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EC1E1" w14:textId="77777777" w:rsidR="00603493" w:rsidRPr="00603493" w:rsidRDefault="00603493" w:rsidP="00603493">
      <w:pPr>
        <w:bidi/>
        <w:jc w:val="center"/>
        <w:rPr>
          <w:rFonts w:ascii="Sakkal Majalla" w:hAnsi="Sakkal Majalla" w:cs="Sakkal Majalla"/>
          <w:b/>
          <w:bCs/>
          <w:sz w:val="28"/>
          <w:szCs w:val="28"/>
          <w:rtl/>
        </w:rPr>
      </w:pPr>
      <w:r w:rsidRPr="00603493">
        <w:rPr>
          <w:rFonts w:ascii="Sakkal Majalla" w:hAnsi="Sakkal Majalla" w:cs="Sakkal Majalla"/>
          <w:b/>
          <w:bCs/>
          <w:sz w:val="28"/>
          <w:szCs w:val="28"/>
          <w:rtl/>
        </w:rPr>
        <w:t>مصرف الراجحي وبورشه "</w:t>
      </w:r>
      <w:proofErr w:type="spellStart"/>
      <w:r w:rsidRPr="00603493">
        <w:rPr>
          <w:rFonts w:ascii="Sakkal Majalla" w:hAnsi="Sakkal Majalla" w:cs="Sakkal Majalla"/>
          <w:b/>
          <w:bCs/>
          <w:sz w:val="28"/>
          <w:szCs w:val="28"/>
          <w:rtl/>
        </w:rPr>
        <w:t>سيرفيسز</w:t>
      </w:r>
      <w:proofErr w:type="spellEnd"/>
      <w:r w:rsidRPr="00603493">
        <w:rPr>
          <w:rFonts w:ascii="Sakkal Majalla" w:hAnsi="Sakkal Majalla" w:cs="Sakkal Majalla"/>
          <w:b/>
          <w:bCs/>
          <w:sz w:val="28"/>
          <w:szCs w:val="28"/>
          <w:rtl/>
        </w:rPr>
        <w:t>" الشرق الأوسط وأفريقيا يتعاونان لتعزيز حلول تمويل السيارات في المملكة العربية السعودية</w:t>
      </w:r>
    </w:p>
    <w:p w14:paraId="21AE45B3" w14:textId="16CD322E" w:rsidR="00317549" w:rsidRDefault="00603493" w:rsidP="00317549">
      <w:pPr>
        <w:bidi/>
        <w:jc w:val="lowKashida"/>
        <w:rPr>
          <w:rFonts w:ascii="Sakkal Majalla" w:hAnsi="Sakkal Majalla" w:cs="Sakkal Majalla"/>
          <w:sz w:val="28"/>
          <w:szCs w:val="28"/>
          <w:rtl/>
        </w:rPr>
      </w:pPr>
      <w:r w:rsidRPr="00603493">
        <w:rPr>
          <w:rFonts w:ascii="Sakkal Majalla" w:hAnsi="Sakkal Majalla" w:cs="Sakkal Majalla"/>
          <w:sz w:val="28"/>
          <w:szCs w:val="28"/>
        </w:rPr>
        <w:t> </w:t>
      </w:r>
      <w:r w:rsidRPr="00603493">
        <w:rPr>
          <w:rFonts w:ascii="Sakkal Majalla" w:hAnsi="Sakkal Majalla" w:cs="Sakkal Majalla"/>
          <w:sz w:val="28"/>
          <w:szCs w:val="28"/>
          <w:rtl/>
        </w:rPr>
        <w:t>أعلن مصرف الراجحي عن عقد شراكة مع بورشه "</w:t>
      </w:r>
      <w:proofErr w:type="spellStart"/>
      <w:r w:rsidRPr="00603493">
        <w:rPr>
          <w:rFonts w:ascii="Sakkal Majalla" w:hAnsi="Sakkal Majalla" w:cs="Sakkal Majalla"/>
          <w:sz w:val="28"/>
          <w:szCs w:val="28"/>
          <w:rtl/>
        </w:rPr>
        <w:t>سيرفيسز</w:t>
      </w:r>
      <w:proofErr w:type="spellEnd"/>
      <w:r w:rsidRPr="00603493">
        <w:rPr>
          <w:rFonts w:ascii="Sakkal Majalla" w:hAnsi="Sakkal Majalla" w:cs="Sakkal Majalla"/>
          <w:sz w:val="28"/>
          <w:szCs w:val="28"/>
          <w:rtl/>
        </w:rPr>
        <w:t xml:space="preserve">" الشرق الأوسط وأفريقيا، ما يمثل خطوة مهمة </w:t>
      </w:r>
      <w:r>
        <w:rPr>
          <w:rFonts w:ascii="Sakkal Majalla" w:hAnsi="Sakkal Majalla" w:cs="Sakkal Majalla" w:hint="cs"/>
          <w:sz w:val="28"/>
          <w:szCs w:val="28"/>
          <w:rtl/>
        </w:rPr>
        <w:t xml:space="preserve">لعملاء </w:t>
      </w:r>
      <w:r w:rsidRPr="00603493">
        <w:rPr>
          <w:rFonts w:ascii="Sakkal Majalla" w:hAnsi="Sakkal Majalla" w:cs="Sakkal Majalla"/>
          <w:sz w:val="28"/>
          <w:szCs w:val="28"/>
          <w:rtl/>
        </w:rPr>
        <w:t>بورشه وكذلك عملاء جميع العلامات التجارية التابعة لمجموعة فولكس واجن</w:t>
      </w:r>
      <w:r w:rsidR="00317549">
        <w:rPr>
          <w:rFonts w:ascii="Sakkal Majalla" w:hAnsi="Sakkal Majalla" w:cs="Sakkal Majalla" w:hint="cs"/>
          <w:sz w:val="28"/>
          <w:szCs w:val="28"/>
          <w:rtl/>
        </w:rPr>
        <w:t>.</w:t>
      </w:r>
      <w:r>
        <w:rPr>
          <w:rFonts w:ascii="Sakkal Majalla" w:hAnsi="Sakkal Majalla" w:cs="Sakkal Majalla" w:hint="cs"/>
          <w:sz w:val="28"/>
          <w:szCs w:val="28"/>
          <w:rtl/>
        </w:rPr>
        <w:t xml:space="preserve"> </w:t>
      </w:r>
    </w:p>
    <w:p w14:paraId="00906753" w14:textId="36CB4896" w:rsidR="00317549" w:rsidRPr="00603493" w:rsidRDefault="00603493" w:rsidP="00317549">
      <w:pPr>
        <w:bidi/>
        <w:jc w:val="lowKashida"/>
        <w:rPr>
          <w:rFonts w:ascii="Sakkal Majalla" w:hAnsi="Sakkal Majalla" w:cs="Sakkal Majalla"/>
          <w:sz w:val="28"/>
          <w:szCs w:val="28"/>
          <w:rtl/>
        </w:rPr>
      </w:pPr>
      <w:r w:rsidRPr="00603493">
        <w:rPr>
          <w:rFonts w:ascii="Sakkal Majalla" w:hAnsi="Sakkal Majalla" w:cs="Sakkal Majalla"/>
          <w:sz w:val="28"/>
          <w:szCs w:val="28"/>
          <w:rtl/>
        </w:rPr>
        <w:t xml:space="preserve">بموجب </w:t>
      </w:r>
      <w:r>
        <w:rPr>
          <w:rFonts w:ascii="Sakkal Majalla" w:hAnsi="Sakkal Majalla" w:cs="Sakkal Majalla" w:hint="cs"/>
          <w:sz w:val="28"/>
          <w:szCs w:val="28"/>
          <w:rtl/>
        </w:rPr>
        <w:t>هذه</w:t>
      </w:r>
      <w:r w:rsidRPr="00603493">
        <w:rPr>
          <w:rFonts w:ascii="Sakkal Majalla" w:hAnsi="Sakkal Majalla" w:cs="Sakkal Majalla"/>
          <w:sz w:val="28"/>
          <w:szCs w:val="28"/>
          <w:rtl/>
        </w:rPr>
        <w:t xml:space="preserve"> الشراكة</w:t>
      </w:r>
      <w:r>
        <w:rPr>
          <w:rFonts w:ascii="Sakkal Majalla" w:hAnsi="Sakkal Majalla" w:cs="Sakkal Majalla" w:hint="cs"/>
          <w:sz w:val="28"/>
          <w:szCs w:val="28"/>
          <w:rtl/>
        </w:rPr>
        <w:t xml:space="preserve"> يمكن </w:t>
      </w:r>
      <w:r w:rsidRPr="00603493">
        <w:rPr>
          <w:rFonts w:ascii="Sakkal Majalla" w:hAnsi="Sakkal Majalla" w:cs="Sakkal Majalla"/>
          <w:sz w:val="28"/>
          <w:szCs w:val="28"/>
          <w:rtl/>
        </w:rPr>
        <w:t xml:space="preserve">الحصول على تمويل </w:t>
      </w:r>
      <w:r w:rsidR="00317549" w:rsidRPr="00317549">
        <w:rPr>
          <w:rFonts w:ascii="Sakkal Majalla" w:hAnsi="Sakkal Majalla" w:cs="Sakkal Majalla"/>
          <w:sz w:val="28"/>
          <w:szCs w:val="28"/>
          <w:rtl/>
        </w:rPr>
        <w:t xml:space="preserve">لسيارات بورشه وفولكس واجن وأودي وبنتلي </w:t>
      </w:r>
      <w:proofErr w:type="spellStart"/>
      <w:r w:rsidR="00317549" w:rsidRPr="00317549">
        <w:rPr>
          <w:rFonts w:ascii="Sakkal Majalla" w:hAnsi="Sakkal Majalla" w:cs="Sakkal Majalla"/>
          <w:sz w:val="28"/>
          <w:szCs w:val="28"/>
          <w:rtl/>
        </w:rPr>
        <w:t>ولامبورغيني</w:t>
      </w:r>
      <w:proofErr w:type="spellEnd"/>
      <w:r w:rsidR="00317549" w:rsidRPr="00317549">
        <w:rPr>
          <w:rFonts w:ascii="Sakkal Majalla" w:hAnsi="Sakkal Majalla" w:cs="Sakkal Majalla"/>
          <w:sz w:val="28"/>
          <w:szCs w:val="28"/>
          <w:rtl/>
        </w:rPr>
        <w:t xml:space="preserve"> وسكودا في المملكة العربية السعودية</w:t>
      </w:r>
      <w:r w:rsidR="00317549">
        <w:rPr>
          <w:rFonts w:ascii="Sakkal Majalla" w:hAnsi="Sakkal Majalla" w:cs="Sakkal Majalla" w:hint="cs"/>
          <w:sz w:val="28"/>
          <w:szCs w:val="28"/>
          <w:rtl/>
        </w:rPr>
        <w:t xml:space="preserve">، </w:t>
      </w:r>
      <w:r w:rsidR="00317549">
        <w:rPr>
          <w:rFonts w:ascii="Sakkal Majalla" w:hAnsi="Sakkal Majalla" w:cs="Sakkal Majalla" w:hint="cs"/>
          <w:sz w:val="28"/>
          <w:szCs w:val="28"/>
          <w:rtl/>
        </w:rPr>
        <w:t xml:space="preserve">كما </w:t>
      </w:r>
      <w:r w:rsidR="00317549" w:rsidRPr="00603493">
        <w:rPr>
          <w:rFonts w:ascii="Sakkal Majalla" w:hAnsi="Sakkal Majalla" w:cs="Sakkal Majalla"/>
          <w:sz w:val="28"/>
          <w:szCs w:val="28"/>
          <w:rtl/>
        </w:rPr>
        <w:t>يستطيع</w:t>
      </w:r>
      <w:r w:rsidR="00317549">
        <w:rPr>
          <w:rFonts w:ascii="Sakkal Majalla" w:hAnsi="Sakkal Majalla" w:cs="Sakkal Majalla" w:hint="cs"/>
          <w:sz w:val="28"/>
          <w:szCs w:val="28"/>
          <w:rtl/>
        </w:rPr>
        <w:t xml:space="preserve"> </w:t>
      </w:r>
      <w:r w:rsidR="00317549">
        <w:rPr>
          <w:rFonts w:ascii="Sakkal Majalla" w:hAnsi="Sakkal Majalla" w:cs="Sakkal Majalla" w:hint="cs"/>
          <w:sz w:val="28"/>
          <w:szCs w:val="28"/>
          <w:rtl/>
        </w:rPr>
        <w:t xml:space="preserve">العملاء الاستمتاع </w:t>
      </w:r>
      <w:r w:rsidR="00317549" w:rsidRPr="00603493">
        <w:rPr>
          <w:rFonts w:ascii="Sakkal Majalla" w:hAnsi="Sakkal Majalla" w:cs="Sakkal Majalla"/>
          <w:sz w:val="28"/>
          <w:szCs w:val="28"/>
          <w:rtl/>
        </w:rPr>
        <w:t xml:space="preserve">بحلول التمويل </w:t>
      </w:r>
      <w:r w:rsidR="00317549">
        <w:rPr>
          <w:rFonts w:ascii="Sakkal Majalla" w:hAnsi="Sakkal Majalla" w:cs="Sakkal Majalla" w:hint="cs"/>
          <w:sz w:val="28"/>
          <w:szCs w:val="28"/>
          <w:rtl/>
        </w:rPr>
        <w:t>المتوافق مع الشريعة الإسلامية و</w:t>
      </w:r>
      <w:r w:rsidR="00317549" w:rsidRPr="00603493">
        <w:rPr>
          <w:rFonts w:ascii="Sakkal Majalla" w:hAnsi="Sakkal Majalla" w:cs="Sakkal Majalla"/>
          <w:sz w:val="28"/>
          <w:szCs w:val="28"/>
          <w:rtl/>
        </w:rPr>
        <w:t>المُصممة خصيصاً لهم</w:t>
      </w:r>
      <w:r w:rsidR="00317549" w:rsidRPr="00603493">
        <w:rPr>
          <w:rFonts w:ascii="Sakkal Majalla" w:hAnsi="Sakkal Majalla" w:cs="Sakkal Majalla"/>
          <w:sz w:val="28"/>
          <w:szCs w:val="28"/>
        </w:rPr>
        <w:t>.</w:t>
      </w:r>
      <w:r w:rsidR="00317549">
        <w:rPr>
          <w:rFonts w:ascii="Sakkal Majalla" w:hAnsi="Sakkal Majalla" w:cs="Sakkal Majalla" w:hint="cs"/>
          <w:sz w:val="28"/>
          <w:szCs w:val="28"/>
          <w:rtl/>
        </w:rPr>
        <w:t xml:space="preserve"> </w:t>
      </w:r>
    </w:p>
    <w:p w14:paraId="499D6DDE" w14:textId="4733AB95" w:rsidR="00603493" w:rsidRPr="00603493" w:rsidRDefault="00603493" w:rsidP="00603493">
      <w:pPr>
        <w:bidi/>
        <w:jc w:val="lowKashida"/>
        <w:rPr>
          <w:rFonts w:ascii="Sakkal Majalla" w:hAnsi="Sakkal Majalla" w:cs="Sakkal Majalla"/>
          <w:sz w:val="28"/>
          <w:szCs w:val="28"/>
          <w:rtl/>
        </w:rPr>
      </w:pPr>
      <w:r w:rsidRPr="00603493">
        <w:rPr>
          <w:rFonts w:ascii="Sakkal Majalla" w:hAnsi="Sakkal Majalla" w:cs="Sakkal Majalla"/>
          <w:sz w:val="28"/>
          <w:szCs w:val="28"/>
          <w:rtl/>
        </w:rPr>
        <w:t>ويُعزز هذا التعاون بين مصرف الراجحي وبورشه "</w:t>
      </w:r>
      <w:proofErr w:type="spellStart"/>
      <w:r w:rsidRPr="00603493">
        <w:rPr>
          <w:rFonts w:ascii="Sakkal Majalla" w:hAnsi="Sakkal Majalla" w:cs="Sakkal Majalla"/>
          <w:sz w:val="28"/>
          <w:szCs w:val="28"/>
          <w:rtl/>
        </w:rPr>
        <w:t>سيرفيسز</w:t>
      </w:r>
      <w:proofErr w:type="spellEnd"/>
      <w:r w:rsidRPr="00603493">
        <w:rPr>
          <w:rFonts w:ascii="Sakkal Majalla" w:hAnsi="Sakkal Majalla" w:cs="Sakkal Majalla"/>
          <w:sz w:val="28"/>
          <w:szCs w:val="28"/>
          <w:rtl/>
        </w:rPr>
        <w:t xml:space="preserve">" الشرق الأوسط وأفريقيا شراكتهما التجارية، كما </w:t>
      </w:r>
      <w:r w:rsidR="00317549">
        <w:rPr>
          <w:rFonts w:ascii="Sakkal Majalla" w:hAnsi="Sakkal Majalla" w:cs="Sakkal Majalla" w:hint="cs"/>
          <w:sz w:val="28"/>
          <w:szCs w:val="28"/>
          <w:rtl/>
        </w:rPr>
        <w:t>يُساهم</w:t>
      </w:r>
      <w:r w:rsidRPr="00603493">
        <w:rPr>
          <w:rFonts w:ascii="Sakkal Majalla" w:hAnsi="Sakkal Majalla" w:cs="Sakkal Majalla"/>
          <w:sz w:val="28"/>
          <w:szCs w:val="28"/>
          <w:rtl/>
        </w:rPr>
        <w:t xml:space="preserve"> في الوقت نفسه بتجربة </w:t>
      </w:r>
      <w:r w:rsidR="00317549">
        <w:rPr>
          <w:rFonts w:ascii="Sakkal Majalla" w:hAnsi="Sakkal Majalla" w:cs="Sakkal Majalla" w:hint="cs"/>
          <w:sz w:val="28"/>
          <w:szCs w:val="28"/>
          <w:rtl/>
        </w:rPr>
        <w:t>مميزة للعملاء</w:t>
      </w:r>
      <w:r w:rsidRPr="00603493">
        <w:rPr>
          <w:rFonts w:ascii="Sakkal Majalla" w:hAnsi="Sakkal Majalla" w:cs="Sakkal Majalla"/>
          <w:sz w:val="28"/>
          <w:szCs w:val="28"/>
        </w:rPr>
        <w:t>.</w:t>
      </w:r>
    </w:p>
    <w:p w14:paraId="378CC739" w14:textId="7D53F266" w:rsidR="00603493" w:rsidRPr="00603493" w:rsidRDefault="00603493" w:rsidP="00603493">
      <w:pPr>
        <w:bidi/>
        <w:jc w:val="lowKashida"/>
        <w:rPr>
          <w:rFonts w:ascii="Sakkal Majalla" w:hAnsi="Sakkal Majalla" w:cs="Sakkal Majalla"/>
          <w:sz w:val="28"/>
          <w:szCs w:val="28"/>
          <w:rtl/>
        </w:rPr>
      </w:pPr>
      <w:r w:rsidRPr="00603493">
        <w:rPr>
          <w:rFonts w:ascii="Sakkal Majalla" w:hAnsi="Sakkal Majalla" w:cs="Sakkal Majalla"/>
          <w:sz w:val="28"/>
          <w:szCs w:val="28"/>
          <w:rtl/>
        </w:rPr>
        <w:t>وبهذه المناسبة، قال ماجد الراجحي، مدير عام المجموعة المصرفية للأفراد في مصرف الراجحي: "يفتخر مصرف الراجحي بسجله الحافل في تطوير الحلول المالية</w:t>
      </w:r>
      <w:r w:rsidR="00317549">
        <w:rPr>
          <w:rFonts w:ascii="Sakkal Majalla" w:hAnsi="Sakkal Majalla" w:cs="Sakkal Majalla" w:hint="cs"/>
          <w:sz w:val="28"/>
          <w:szCs w:val="28"/>
          <w:rtl/>
        </w:rPr>
        <w:t xml:space="preserve"> المصممة للعملاء</w:t>
      </w:r>
      <w:r w:rsidR="000347BF">
        <w:rPr>
          <w:rFonts w:ascii="Sakkal Majalla" w:hAnsi="Sakkal Majalla" w:cs="Sakkal Majalla" w:hint="cs"/>
          <w:sz w:val="28"/>
          <w:szCs w:val="28"/>
          <w:rtl/>
        </w:rPr>
        <w:t>،</w:t>
      </w:r>
      <w:r w:rsidRPr="00603493">
        <w:rPr>
          <w:rFonts w:ascii="Sakkal Majalla" w:hAnsi="Sakkal Majalla" w:cs="Sakkal Majalla"/>
          <w:sz w:val="28"/>
          <w:szCs w:val="28"/>
          <w:rtl/>
        </w:rPr>
        <w:t xml:space="preserve"> </w:t>
      </w:r>
      <w:r w:rsidR="00317549">
        <w:rPr>
          <w:rFonts w:ascii="Sakkal Majalla" w:hAnsi="Sakkal Majalla" w:cs="Sakkal Majalla" w:hint="cs"/>
          <w:sz w:val="28"/>
          <w:szCs w:val="28"/>
          <w:rtl/>
        </w:rPr>
        <w:t>ويُشكل</w:t>
      </w:r>
      <w:r w:rsidRPr="00603493">
        <w:rPr>
          <w:rFonts w:ascii="Sakkal Majalla" w:hAnsi="Sakkal Majalla" w:cs="Sakkal Majalla"/>
          <w:sz w:val="28"/>
          <w:szCs w:val="28"/>
          <w:rtl/>
        </w:rPr>
        <w:t xml:space="preserve"> </w:t>
      </w:r>
      <w:r w:rsidR="00317549">
        <w:rPr>
          <w:rFonts w:ascii="Sakkal Majalla" w:hAnsi="Sakkal Majalla" w:cs="Sakkal Majalla" w:hint="cs"/>
          <w:sz w:val="28"/>
          <w:szCs w:val="28"/>
          <w:rtl/>
        </w:rPr>
        <w:t>هذا</w:t>
      </w:r>
      <w:r w:rsidRPr="00603493">
        <w:rPr>
          <w:rFonts w:ascii="Sakkal Majalla" w:hAnsi="Sakkal Majalla" w:cs="Sakkal Majalla"/>
          <w:sz w:val="28"/>
          <w:szCs w:val="28"/>
          <w:rtl/>
        </w:rPr>
        <w:t xml:space="preserve"> التعاون مع بورشه "</w:t>
      </w:r>
      <w:proofErr w:type="spellStart"/>
      <w:r w:rsidRPr="00603493">
        <w:rPr>
          <w:rFonts w:ascii="Sakkal Majalla" w:hAnsi="Sakkal Majalla" w:cs="Sakkal Majalla"/>
          <w:sz w:val="28"/>
          <w:szCs w:val="28"/>
          <w:rtl/>
        </w:rPr>
        <w:t>سيرفيسز</w:t>
      </w:r>
      <w:proofErr w:type="spellEnd"/>
      <w:r w:rsidRPr="00603493">
        <w:rPr>
          <w:rFonts w:ascii="Sakkal Majalla" w:hAnsi="Sakkal Majalla" w:cs="Sakkal Majalla"/>
          <w:sz w:val="28"/>
          <w:szCs w:val="28"/>
          <w:rtl/>
        </w:rPr>
        <w:t>" الشرق الأوسط وأفريقيا فرصة مثالية لتقديم مجموعة من خيارات التمويل تغطي كافة العلامات التجارية التابعة لمجموعة فولكس واجن، بما يتماشى مع رؤيتنا في توسيع نطاق خدماتنا</w:t>
      </w:r>
      <w:r w:rsidRPr="00603493">
        <w:rPr>
          <w:rFonts w:ascii="Sakkal Majalla" w:hAnsi="Sakkal Majalla" w:cs="Sakkal Majalla"/>
          <w:sz w:val="28"/>
          <w:szCs w:val="28"/>
        </w:rPr>
        <w:t>."</w:t>
      </w:r>
    </w:p>
    <w:p w14:paraId="2EC3ACED" w14:textId="1418419E" w:rsidR="00603493" w:rsidRPr="00603493" w:rsidRDefault="00603493" w:rsidP="00603493">
      <w:pPr>
        <w:bidi/>
        <w:jc w:val="lowKashida"/>
        <w:rPr>
          <w:rFonts w:ascii="Sakkal Majalla" w:hAnsi="Sakkal Majalla" w:cs="Sakkal Majalla"/>
          <w:sz w:val="28"/>
          <w:szCs w:val="28"/>
          <w:rtl/>
        </w:rPr>
      </w:pPr>
      <w:r w:rsidRPr="00603493">
        <w:rPr>
          <w:rFonts w:ascii="Sakkal Majalla" w:hAnsi="Sakkal Majalla" w:cs="Sakkal Majalla"/>
          <w:sz w:val="28"/>
          <w:szCs w:val="28"/>
          <w:rtl/>
        </w:rPr>
        <w:t>وأضاف: "نتطلع من خلال هذا التعاون إلى تنويع محفظة التمويل لدينا، وتمكين شريحة أكبر من العملاء من امتلاك سيارات أحلامهم من خلال الحلول المالية المصممة خصيصاً لتلبية احتياجاتهم</w:t>
      </w:r>
      <w:r w:rsidR="00317549">
        <w:rPr>
          <w:rFonts w:ascii="Sakkal Majalla" w:hAnsi="Sakkal Majalla" w:cs="Sakkal Majalla" w:hint="cs"/>
          <w:sz w:val="28"/>
          <w:szCs w:val="28"/>
          <w:rtl/>
        </w:rPr>
        <w:t>".</w:t>
      </w:r>
    </w:p>
    <w:p w14:paraId="23CDC40F" w14:textId="77777777" w:rsidR="00603493" w:rsidRPr="00603493" w:rsidRDefault="00603493" w:rsidP="00603493">
      <w:pPr>
        <w:bidi/>
        <w:jc w:val="lowKashida"/>
        <w:rPr>
          <w:rFonts w:ascii="Sakkal Majalla" w:hAnsi="Sakkal Majalla" w:cs="Sakkal Majalla"/>
          <w:sz w:val="28"/>
          <w:szCs w:val="28"/>
          <w:rtl/>
        </w:rPr>
      </w:pPr>
      <w:r w:rsidRPr="00603493">
        <w:rPr>
          <w:rFonts w:ascii="Sakkal Majalla" w:hAnsi="Sakkal Majalla" w:cs="Sakkal Majalla"/>
          <w:sz w:val="28"/>
          <w:szCs w:val="28"/>
          <w:rtl/>
        </w:rPr>
        <w:t xml:space="preserve">من جهته قال ديفيد </w:t>
      </w:r>
      <w:proofErr w:type="spellStart"/>
      <w:r w:rsidRPr="00603493">
        <w:rPr>
          <w:rFonts w:ascii="Sakkal Majalla" w:hAnsi="Sakkal Majalla" w:cs="Sakkal Majalla"/>
          <w:sz w:val="28"/>
          <w:szCs w:val="28"/>
          <w:rtl/>
        </w:rPr>
        <w:t>بيكانديت</w:t>
      </w:r>
      <w:proofErr w:type="spellEnd"/>
      <w:r w:rsidRPr="00603493">
        <w:rPr>
          <w:rFonts w:ascii="Sakkal Majalla" w:hAnsi="Sakkal Majalla" w:cs="Sakkal Majalla"/>
          <w:sz w:val="28"/>
          <w:szCs w:val="28"/>
          <w:rtl/>
        </w:rPr>
        <w:t>، المدير التنفيذي لشركة بورشه "</w:t>
      </w:r>
      <w:proofErr w:type="spellStart"/>
      <w:r w:rsidRPr="00603493">
        <w:rPr>
          <w:rFonts w:ascii="Sakkal Majalla" w:hAnsi="Sakkal Majalla" w:cs="Sakkal Majalla"/>
          <w:sz w:val="28"/>
          <w:szCs w:val="28"/>
          <w:rtl/>
        </w:rPr>
        <w:t>سيرفيسز</w:t>
      </w:r>
      <w:proofErr w:type="spellEnd"/>
      <w:r w:rsidRPr="00603493">
        <w:rPr>
          <w:rFonts w:ascii="Sakkal Majalla" w:hAnsi="Sakkal Majalla" w:cs="Sakkal Majalla"/>
          <w:sz w:val="28"/>
          <w:szCs w:val="28"/>
          <w:rtl/>
        </w:rPr>
        <w:t>" الشرق الأوسط وأفريقيا: "يسرنا عقد هذه الشراكة مع مصرف الراجحي للارتقاء بتجربة امتلاك سيارات العلامات التجارية لمجموعة فولكس واجن. ويمثل هذا التعاون خطوةً مهمةً في تقديم الخدمات السلسة وذات القيمة المضافة في السعودية، مع تعزيز راحة البال للعملاء". وأضاف: "نهدف إلى تبسيط إجراءات التمويل وتحسين تجربة العملاء وتحقيق حلم الجميع بامتلاك سيارة من مجموعة علاماتنا التجارية</w:t>
      </w:r>
      <w:r w:rsidRPr="00603493">
        <w:rPr>
          <w:rFonts w:ascii="Sakkal Majalla" w:hAnsi="Sakkal Majalla" w:cs="Sakkal Majalla"/>
          <w:sz w:val="28"/>
          <w:szCs w:val="28"/>
        </w:rPr>
        <w:t>".</w:t>
      </w:r>
    </w:p>
    <w:p w14:paraId="27E743A0" w14:textId="77777777" w:rsidR="00603493" w:rsidRPr="00603493" w:rsidRDefault="00603493" w:rsidP="00603493">
      <w:pPr>
        <w:bidi/>
        <w:jc w:val="lowKashida"/>
        <w:rPr>
          <w:rFonts w:ascii="Sakkal Majalla" w:hAnsi="Sakkal Majalla" w:cs="Sakkal Majalla"/>
          <w:sz w:val="28"/>
          <w:szCs w:val="28"/>
          <w:rtl/>
        </w:rPr>
      </w:pPr>
      <w:r w:rsidRPr="00603493">
        <w:rPr>
          <w:rFonts w:ascii="Sakkal Majalla" w:hAnsi="Sakkal Majalla" w:cs="Sakkal Majalla"/>
          <w:sz w:val="28"/>
          <w:szCs w:val="28"/>
          <w:rtl/>
        </w:rPr>
        <w:t>ويعد مصرف الراجحي أحد أكبر البنوك في العالم من حيث القيمة السوقية، والأكبر في المملكة العربية السعودية والشرق الأوسط</w:t>
      </w:r>
      <w:r w:rsidRPr="00603493">
        <w:rPr>
          <w:rFonts w:ascii="Sakkal Majalla" w:hAnsi="Sakkal Majalla" w:cs="Sakkal Majalla"/>
          <w:sz w:val="28"/>
          <w:szCs w:val="28"/>
        </w:rPr>
        <w:t>.</w:t>
      </w:r>
    </w:p>
    <w:p w14:paraId="6E1A123C" w14:textId="77777777" w:rsidR="00603493" w:rsidRPr="00603493" w:rsidRDefault="00603493" w:rsidP="00603493">
      <w:pPr>
        <w:bidi/>
        <w:jc w:val="lowKashida"/>
        <w:rPr>
          <w:rFonts w:ascii="Sakkal Majalla" w:hAnsi="Sakkal Majalla" w:cs="Sakkal Majalla"/>
          <w:sz w:val="28"/>
          <w:szCs w:val="28"/>
          <w:rtl/>
        </w:rPr>
      </w:pPr>
      <w:r w:rsidRPr="00603493">
        <w:rPr>
          <w:rFonts w:ascii="Sakkal Majalla" w:hAnsi="Sakkal Majalla" w:cs="Sakkal Majalla"/>
          <w:sz w:val="28"/>
          <w:szCs w:val="28"/>
          <w:rtl/>
        </w:rPr>
        <w:t>وتدعم بورشه "</w:t>
      </w:r>
      <w:proofErr w:type="spellStart"/>
      <w:r w:rsidRPr="00603493">
        <w:rPr>
          <w:rFonts w:ascii="Sakkal Majalla" w:hAnsi="Sakkal Majalla" w:cs="Sakkal Majalla"/>
          <w:sz w:val="28"/>
          <w:szCs w:val="28"/>
          <w:rtl/>
        </w:rPr>
        <w:t>سيرفيسز</w:t>
      </w:r>
      <w:proofErr w:type="spellEnd"/>
      <w:r w:rsidRPr="00603493">
        <w:rPr>
          <w:rFonts w:ascii="Sakkal Majalla" w:hAnsi="Sakkal Majalla" w:cs="Sakkal Majalla"/>
          <w:sz w:val="28"/>
          <w:szCs w:val="28"/>
          <w:rtl/>
        </w:rPr>
        <w:t>" الشرق الأوسط وأفريقيا</w:t>
      </w:r>
      <w:r w:rsidRPr="00603493">
        <w:rPr>
          <w:rFonts w:ascii="Sakkal Majalla" w:hAnsi="Sakkal Majalla" w:cs="Sakkal Majalla"/>
          <w:sz w:val="28"/>
          <w:szCs w:val="28"/>
        </w:rPr>
        <w:t xml:space="preserve"> (PSME) </w:t>
      </w:r>
      <w:r w:rsidRPr="00603493">
        <w:rPr>
          <w:rFonts w:ascii="Sakkal Majalla" w:hAnsi="Sakkal Majalla" w:cs="Sakkal Majalla"/>
          <w:sz w:val="28"/>
          <w:szCs w:val="28"/>
          <w:rtl/>
        </w:rPr>
        <w:t xml:space="preserve">الخدمات المالية للعلامات التجارية التابعة لمجموعة فولكس واجن في منطقة الشرق الأوسط وأفريقيا: بورشه وأودي وفولكس واجن وسكودا وبنتلي </w:t>
      </w:r>
      <w:proofErr w:type="spellStart"/>
      <w:r w:rsidRPr="00603493">
        <w:rPr>
          <w:rFonts w:ascii="Sakkal Majalla" w:hAnsi="Sakkal Majalla" w:cs="Sakkal Majalla"/>
          <w:sz w:val="28"/>
          <w:szCs w:val="28"/>
          <w:rtl/>
        </w:rPr>
        <w:t>ولامبورغيني</w:t>
      </w:r>
      <w:proofErr w:type="spellEnd"/>
      <w:r w:rsidRPr="00603493">
        <w:rPr>
          <w:rFonts w:ascii="Sakkal Majalla" w:hAnsi="Sakkal Majalla" w:cs="Sakkal Majalla"/>
          <w:sz w:val="28"/>
          <w:szCs w:val="28"/>
        </w:rPr>
        <w:t>.</w:t>
      </w:r>
    </w:p>
    <w:p w14:paraId="1F15E443" w14:textId="793A8214" w:rsidR="00787543" w:rsidRPr="00603493" w:rsidRDefault="00603493" w:rsidP="00603493">
      <w:pPr>
        <w:bidi/>
        <w:jc w:val="lowKashida"/>
        <w:rPr>
          <w:rtl/>
        </w:rPr>
      </w:pPr>
      <w:r w:rsidRPr="00603493">
        <w:rPr>
          <w:rFonts w:ascii="Sakkal Majalla" w:hAnsi="Sakkal Majalla" w:cs="Sakkal Majalla"/>
          <w:sz w:val="28"/>
          <w:szCs w:val="28"/>
        </w:rPr>
        <w:t> </w:t>
      </w:r>
    </w:p>
    <w:sectPr w:rsidR="00787543" w:rsidRPr="006034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kkal Majalla">
    <w:panose1 w:val="02000000000000000000"/>
    <w:charset w:val="B2"/>
    <w:family w:val="auto"/>
    <w:pitch w:val="variable"/>
    <w:sig w:usb0="80002007" w:usb1="80000000" w:usb2="000000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543"/>
    <w:rsid w:val="000347BF"/>
    <w:rsid w:val="000C72C6"/>
    <w:rsid w:val="00317549"/>
    <w:rsid w:val="00407681"/>
    <w:rsid w:val="005E1B29"/>
    <w:rsid w:val="00603493"/>
    <w:rsid w:val="007875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51F31"/>
  <w15:chartTrackingRefBased/>
  <w15:docId w15:val="{BF1D6F61-41A1-4897-A5EB-E8B2AF3F2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AbdulAziz Al-Sheryan</dc:creator>
  <cp:keywords/>
  <dc:description/>
  <cp:lastModifiedBy>Mohammed Gaihab</cp:lastModifiedBy>
  <cp:revision>3</cp:revision>
  <dcterms:created xsi:type="dcterms:W3CDTF">2025-07-30T10:40:00Z</dcterms:created>
  <dcterms:modified xsi:type="dcterms:W3CDTF">2025-07-30T12:11:00Z</dcterms:modified>
</cp:coreProperties>
</file>