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379C51" w14:textId="364B75C7" w:rsidR="00691519" w:rsidRPr="00691519" w:rsidRDefault="00691519" w:rsidP="00691519">
      <w:pPr>
        <w:pStyle w:val="paragraph"/>
        <w:bidi/>
        <w:spacing w:before="0" w:after="0"/>
        <w:textAlignment w:val="baseline"/>
        <w:rPr>
          <w:rFonts w:asciiTheme="majorBidi" w:hAnsiTheme="majorBidi" w:cstheme="majorBidi" w:hint="cs"/>
          <w:sz w:val="18"/>
          <w:szCs w:val="18"/>
        </w:rPr>
      </w:pPr>
      <w:r w:rsidRPr="00691519">
        <w:rPr>
          <w:rStyle w:val="normaltextrun"/>
          <w:rFonts w:asciiTheme="majorBidi" w:eastAsiaTheme="majorEastAsia" w:hAnsiTheme="majorBidi" w:cstheme="majorBidi"/>
          <w:b/>
          <w:bCs/>
          <w:color w:val="000000"/>
          <w:rtl/>
        </w:rPr>
        <w:t xml:space="preserve">تجربة الفخامة بطريقتك الخاصة مع بورشه </w:t>
      </w:r>
      <w:r w:rsidR="000834A1">
        <w:rPr>
          <w:rStyle w:val="normaltextrun"/>
          <w:rFonts w:asciiTheme="majorBidi" w:eastAsiaTheme="majorEastAsia" w:hAnsiTheme="majorBidi" w:cstheme="majorBidi" w:hint="cs"/>
          <w:b/>
          <w:bCs/>
          <w:color w:val="000000"/>
          <w:rtl/>
        </w:rPr>
        <w:t xml:space="preserve"> </w:t>
      </w:r>
      <w:r w:rsidR="000834A1">
        <w:rPr>
          <w:rStyle w:val="normaltextrun"/>
          <w:rFonts w:asciiTheme="majorBidi" w:eastAsiaTheme="majorEastAsia" w:hAnsiTheme="majorBidi" w:cstheme="majorBidi"/>
          <w:color w:val="000000"/>
        </w:rPr>
        <w:t xml:space="preserve">Exclusive </w:t>
      </w:r>
      <w:proofErr w:type="spellStart"/>
      <w:r w:rsidR="000834A1">
        <w:rPr>
          <w:rStyle w:val="normaltextrun"/>
          <w:rFonts w:asciiTheme="majorBidi" w:eastAsiaTheme="majorEastAsia" w:hAnsiTheme="majorBidi" w:cstheme="majorBidi"/>
          <w:color w:val="000000"/>
        </w:rPr>
        <w:t>Manufaktur</w:t>
      </w:r>
      <w:proofErr w:type="spellEnd"/>
    </w:p>
    <w:p w14:paraId="1B749E7A" w14:textId="1EE6FF3A" w:rsidR="00691519" w:rsidRPr="00691519" w:rsidRDefault="00691519" w:rsidP="00691519">
      <w:pPr>
        <w:pStyle w:val="paragraph"/>
        <w:bidi/>
        <w:spacing w:before="0" w:after="0"/>
        <w:textAlignment w:val="baseline"/>
        <w:rPr>
          <w:rFonts w:asciiTheme="majorBidi" w:hAnsiTheme="majorBidi" w:cstheme="majorBidi"/>
          <w:sz w:val="18"/>
          <w:szCs w:val="18"/>
          <w:rtl/>
        </w:rPr>
      </w:pPr>
      <w:r w:rsidRPr="00691519">
        <w:rPr>
          <w:rStyle w:val="normaltextrun"/>
          <w:rFonts w:asciiTheme="majorBidi" w:eastAsiaTheme="majorEastAsia" w:hAnsiTheme="majorBidi" w:cstheme="majorBidi"/>
          <w:color w:val="000000"/>
          <w:rtl/>
        </w:rPr>
        <w:t>أعلنت بورشه عن ثلاث سيارات رياضية مخصصة في معرضها بالرياض، وكل واحدة تم تصميمها باستخدام برنامج '</w:t>
      </w:r>
      <w:r w:rsidR="00BC5319">
        <w:rPr>
          <w:rStyle w:val="normaltextrun"/>
          <w:rFonts w:asciiTheme="majorBidi" w:eastAsiaTheme="majorEastAsia" w:hAnsiTheme="majorBidi" w:cstheme="majorBidi"/>
          <w:color w:val="000000"/>
        </w:rPr>
        <w:t xml:space="preserve">Exclusive </w:t>
      </w:r>
      <w:proofErr w:type="spellStart"/>
      <w:r w:rsidR="00BC5319">
        <w:rPr>
          <w:rStyle w:val="normaltextrun"/>
          <w:rFonts w:asciiTheme="majorBidi" w:eastAsiaTheme="majorEastAsia" w:hAnsiTheme="majorBidi" w:cstheme="majorBidi"/>
          <w:color w:val="000000"/>
        </w:rPr>
        <w:t>Manufaktur</w:t>
      </w:r>
      <w:proofErr w:type="spellEnd"/>
      <w:r w:rsidR="00BC5319" w:rsidRPr="00691519">
        <w:rPr>
          <w:rStyle w:val="normaltextrun"/>
          <w:rFonts w:asciiTheme="majorBidi" w:eastAsiaTheme="majorEastAsia" w:hAnsiTheme="majorBidi" w:cstheme="majorBidi"/>
          <w:color w:val="000000"/>
          <w:rtl/>
        </w:rPr>
        <w:t>'</w:t>
      </w:r>
      <w:r w:rsidRPr="00691519">
        <w:rPr>
          <w:rStyle w:val="normaltextrun"/>
          <w:rFonts w:asciiTheme="majorBidi" w:eastAsiaTheme="majorEastAsia" w:hAnsiTheme="majorBidi" w:cstheme="majorBidi"/>
          <w:color w:val="000000"/>
          <w:rtl/>
        </w:rPr>
        <w:t xml:space="preserve"> الخاص بالعلامة.</w:t>
      </w:r>
      <w:r w:rsidRPr="00691519">
        <w:rPr>
          <w:rStyle w:val="eop"/>
          <w:rFonts w:asciiTheme="majorBidi" w:eastAsiaTheme="majorEastAsia" w:hAnsiTheme="majorBidi" w:cstheme="majorBidi"/>
          <w:color w:val="000000"/>
          <w:rtl/>
        </w:rPr>
        <w:t> </w:t>
      </w:r>
    </w:p>
    <w:p w14:paraId="63F079FF" w14:textId="77777777" w:rsidR="00691519" w:rsidRPr="00691519" w:rsidRDefault="00691519" w:rsidP="00691519">
      <w:pPr>
        <w:pStyle w:val="paragraph"/>
        <w:bidi/>
        <w:spacing w:before="0" w:after="0"/>
        <w:textAlignment w:val="baseline"/>
        <w:rPr>
          <w:rFonts w:asciiTheme="majorBidi" w:hAnsiTheme="majorBidi" w:cstheme="majorBidi"/>
          <w:sz w:val="18"/>
          <w:szCs w:val="18"/>
          <w:rtl/>
        </w:rPr>
      </w:pPr>
      <w:r w:rsidRPr="00691519">
        <w:rPr>
          <w:rStyle w:val="eop"/>
          <w:rFonts w:asciiTheme="majorBidi" w:eastAsiaTheme="majorEastAsia" w:hAnsiTheme="majorBidi" w:cstheme="majorBidi"/>
          <w:color w:val="000000"/>
          <w:rtl/>
        </w:rPr>
        <w:t> </w:t>
      </w:r>
    </w:p>
    <w:p w14:paraId="1969D92A" w14:textId="34116CC6" w:rsidR="00691519" w:rsidRPr="00691519" w:rsidRDefault="00691519" w:rsidP="00691519">
      <w:pPr>
        <w:pStyle w:val="paragraph"/>
        <w:bidi/>
        <w:spacing w:before="0" w:after="0"/>
        <w:textAlignment w:val="baseline"/>
        <w:rPr>
          <w:rFonts w:asciiTheme="majorBidi" w:hAnsiTheme="majorBidi" w:cstheme="majorBidi"/>
          <w:sz w:val="18"/>
          <w:szCs w:val="18"/>
          <w:rtl/>
        </w:rPr>
      </w:pPr>
      <w:r w:rsidRPr="00691519">
        <w:rPr>
          <w:rStyle w:val="normaltextrun"/>
          <w:rFonts w:asciiTheme="majorBidi" w:eastAsiaTheme="majorEastAsia" w:hAnsiTheme="majorBidi" w:cstheme="majorBidi"/>
          <w:color w:val="000000"/>
          <w:rtl/>
        </w:rPr>
        <w:t xml:space="preserve">يقدم قسم </w:t>
      </w:r>
      <w:r w:rsidR="00BC5319">
        <w:rPr>
          <w:rStyle w:val="normaltextrun"/>
          <w:rFonts w:asciiTheme="majorBidi" w:eastAsiaTheme="majorEastAsia" w:hAnsiTheme="majorBidi" w:cstheme="majorBidi"/>
          <w:color w:val="000000"/>
        </w:rPr>
        <w:t xml:space="preserve">Exclusive </w:t>
      </w:r>
      <w:proofErr w:type="spellStart"/>
      <w:r w:rsidR="00BC5319">
        <w:rPr>
          <w:rStyle w:val="normaltextrun"/>
          <w:rFonts w:asciiTheme="majorBidi" w:eastAsiaTheme="majorEastAsia" w:hAnsiTheme="majorBidi" w:cstheme="majorBidi"/>
          <w:color w:val="000000"/>
        </w:rPr>
        <w:t>Manufaktur</w:t>
      </w:r>
      <w:proofErr w:type="spellEnd"/>
      <w:r w:rsidR="00BC5319" w:rsidRPr="00691519">
        <w:rPr>
          <w:rStyle w:val="normaltextrun"/>
          <w:rFonts w:asciiTheme="majorBidi" w:eastAsiaTheme="majorEastAsia" w:hAnsiTheme="majorBidi" w:cstheme="majorBidi"/>
          <w:color w:val="000000"/>
          <w:rtl/>
        </w:rPr>
        <w:t xml:space="preserve"> </w:t>
      </w:r>
      <w:r w:rsidRPr="00691519">
        <w:rPr>
          <w:rStyle w:val="normaltextrun"/>
          <w:rFonts w:asciiTheme="majorBidi" w:eastAsiaTheme="majorEastAsia" w:hAnsiTheme="majorBidi" w:cstheme="majorBidi"/>
          <w:color w:val="000000"/>
          <w:rtl/>
        </w:rPr>
        <w:t>تجربة تصميم مخصصة تجسد قمة الفخامة، حيث يمكن للعملاء تفصيل سيارات فريدة تعكس فرديتهم من خلال مجموعة واسعة من المواد والألوان، بما في ذلك الطلاء المخصص والتفاصيل الداخلية الشخصية.</w:t>
      </w:r>
      <w:r w:rsidRPr="00691519">
        <w:rPr>
          <w:rStyle w:val="eop"/>
          <w:rFonts w:asciiTheme="majorBidi" w:eastAsiaTheme="majorEastAsia" w:hAnsiTheme="majorBidi" w:cstheme="majorBidi"/>
          <w:color w:val="000000"/>
          <w:rtl/>
        </w:rPr>
        <w:t> </w:t>
      </w:r>
    </w:p>
    <w:p w14:paraId="5BD08CBB" w14:textId="385E6C34" w:rsidR="00691519" w:rsidRPr="00691519" w:rsidRDefault="00691519" w:rsidP="00691519">
      <w:pPr>
        <w:pStyle w:val="paragraph"/>
        <w:bidi/>
        <w:spacing w:before="0" w:after="0"/>
        <w:textAlignment w:val="baseline"/>
        <w:rPr>
          <w:rFonts w:asciiTheme="majorBidi" w:hAnsiTheme="majorBidi" w:cstheme="majorBidi"/>
          <w:sz w:val="18"/>
          <w:szCs w:val="18"/>
          <w:rtl/>
        </w:rPr>
      </w:pPr>
      <w:r w:rsidRPr="00691519">
        <w:rPr>
          <w:rStyle w:val="normaltextrun"/>
          <w:rFonts w:asciiTheme="majorBidi" w:eastAsiaTheme="majorEastAsia" w:hAnsiTheme="majorBidi" w:cstheme="majorBidi"/>
          <w:color w:val="000000"/>
          <w:rtl/>
        </w:rPr>
        <w:t>يجمع هذا القسم بين تراث بورشه العريق والابتكارات الحديثة، مما يضمن أن كل إبداع يعبر عن إرث العلامة.</w:t>
      </w:r>
      <w:r w:rsidRPr="00691519">
        <w:rPr>
          <w:rStyle w:val="eop"/>
          <w:rFonts w:asciiTheme="majorBidi" w:eastAsiaTheme="majorEastAsia" w:hAnsiTheme="majorBidi" w:cstheme="majorBidi"/>
          <w:color w:val="000000"/>
          <w:rtl/>
        </w:rPr>
        <w:t> </w:t>
      </w:r>
    </w:p>
    <w:p w14:paraId="6AB3B613" w14:textId="77777777" w:rsidR="00691519" w:rsidRPr="00691519" w:rsidRDefault="00691519" w:rsidP="00691519">
      <w:pPr>
        <w:pStyle w:val="paragraph"/>
        <w:bidi/>
        <w:spacing w:before="0" w:after="0"/>
        <w:textAlignment w:val="baseline"/>
        <w:rPr>
          <w:rFonts w:asciiTheme="majorBidi" w:hAnsiTheme="majorBidi" w:cstheme="majorBidi"/>
          <w:sz w:val="18"/>
          <w:szCs w:val="18"/>
          <w:rtl/>
        </w:rPr>
      </w:pPr>
      <w:r w:rsidRPr="00691519">
        <w:rPr>
          <w:rStyle w:val="eop"/>
          <w:rFonts w:asciiTheme="majorBidi" w:eastAsiaTheme="majorEastAsia" w:hAnsiTheme="majorBidi" w:cstheme="majorBidi"/>
          <w:color w:val="000000"/>
          <w:rtl/>
        </w:rPr>
        <w:t> </w:t>
      </w:r>
    </w:p>
    <w:p w14:paraId="0866B9A6" w14:textId="6268E69B" w:rsidR="00691519" w:rsidRPr="00691519" w:rsidRDefault="00691519" w:rsidP="00691519">
      <w:pPr>
        <w:pStyle w:val="paragraph"/>
        <w:bidi/>
        <w:spacing w:before="0" w:after="0"/>
        <w:textAlignment w:val="baseline"/>
        <w:rPr>
          <w:rFonts w:asciiTheme="majorBidi" w:hAnsiTheme="majorBidi" w:cstheme="majorBidi"/>
          <w:sz w:val="18"/>
          <w:szCs w:val="18"/>
          <w:rtl/>
        </w:rPr>
      </w:pPr>
      <w:r w:rsidRPr="00691519">
        <w:rPr>
          <w:rStyle w:val="normaltextrun"/>
          <w:rFonts w:asciiTheme="majorBidi" w:eastAsiaTheme="majorEastAsia" w:hAnsiTheme="majorBidi" w:cstheme="majorBidi"/>
          <w:color w:val="000000"/>
          <w:rtl/>
        </w:rPr>
        <w:t xml:space="preserve">أعلنت بورشه عن </w:t>
      </w:r>
      <w:r w:rsidR="00BC5319">
        <w:rPr>
          <w:rStyle w:val="normaltextrun"/>
          <w:rFonts w:asciiTheme="majorBidi" w:eastAsiaTheme="majorEastAsia" w:hAnsiTheme="majorBidi" w:cstheme="majorBidi" w:hint="cs"/>
          <w:color w:val="000000"/>
          <w:rtl/>
          <w:lang w:bidi="ar-EG"/>
        </w:rPr>
        <w:t xml:space="preserve">موديلات 2025 من </w:t>
      </w:r>
      <w:r w:rsidRPr="00691519">
        <w:rPr>
          <w:rStyle w:val="normaltextrun"/>
          <w:rFonts w:asciiTheme="majorBidi" w:eastAsiaTheme="majorEastAsia" w:hAnsiTheme="majorBidi" w:cstheme="majorBidi"/>
          <w:color w:val="000000"/>
          <w:rtl/>
        </w:rPr>
        <w:t xml:space="preserve">طرازات كايين كوبيه، و باناميرا، و 718 بوكستر </w:t>
      </w:r>
      <w:r w:rsidRPr="00691519">
        <w:rPr>
          <w:rStyle w:val="normaltextrun"/>
          <w:rFonts w:asciiTheme="majorBidi" w:eastAsiaTheme="majorEastAsia" w:hAnsiTheme="majorBidi" w:cstheme="majorBidi"/>
          <w:color w:val="000000"/>
        </w:rPr>
        <w:t>S</w:t>
      </w:r>
      <w:r w:rsidRPr="00691519">
        <w:rPr>
          <w:rStyle w:val="normaltextrun"/>
          <w:rFonts w:asciiTheme="majorBidi" w:eastAsiaTheme="majorEastAsia" w:hAnsiTheme="majorBidi" w:cstheme="majorBidi"/>
          <w:color w:val="000000"/>
          <w:rtl/>
        </w:rPr>
        <w:t>.</w:t>
      </w:r>
      <w:r w:rsidRPr="00691519">
        <w:rPr>
          <w:rStyle w:val="eop"/>
          <w:rFonts w:asciiTheme="majorBidi" w:eastAsiaTheme="majorEastAsia" w:hAnsiTheme="majorBidi" w:cstheme="majorBidi"/>
          <w:color w:val="000000"/>
          <w:rtl/>
        </w:rPr>
        <w:t> </w:t>
      </w:r>
    </w:p>
    <w:p w14:paraId="019D554F" w14:textId="4539E86E" w:rsidR="00691519" w:rsidRPr="00691519" w:rsidRDefault="00691519" w:rsidP="00691519">
      <w:pPr>
        <w:pStyle w:val="paragraph"/>
        <w:bidi/>
        <w:spacing w:before="0" w:after="0"/>
        <w:textAlignment w:val="baseline"/>
        <w:rPr>
          <w:rFonts w:asciiTheme="majorBidi" w:hAnsiTheme="majorBidi" w:cstheme="majorBidi"/>
          <w:sz w:val="18"/>
          <w:szCs w:val="18"/>
          <w:rtl/>
        </w:rPr>
      </w:pPr>
      <w:r w:rsidRPr="00691519">
        <w:rPr>
          <w:rStyle w:val="normaltextrun"/>
          <w:rFonts w:asciiTheme="majorBidi" w:eastAsiaTheme="majorEastAsia" w:hAnsiTheme="majorBidi" w:cstheme="majorBidi"/>
          <w:color w:val="000000"/>
          <w:rtl/>
        </w:rPr>
        <w:t xml:space="preserve">يظهر طراز 2025 من كايين كوبيه بتصميم جديد وأداء متقدم مع واجهة أمامية جريئة ومصابيح </w:t>
      </w:r>
      <w:r w:rsidRPr="00691519">
        <w:rPr>
          <w:rStyle w:val="normaltextrun"/>
          <w:rFonts w:asciiTheme="majorBidi" w:eastAsiaTheme="majorEastAsia" w:hAnsiTheme="majorBidi" w:cstheme="majorBidi"/>
          <w:color w:val="000000"/>
        </w:rPr>
        <w:t>LED</w:t>
      </w:r>
      <w:r w:rsidRPr="00691519">
        <w:rPr>
          <w:rStyle w:val="normaltextrun"/>
          <w:rFonts w:asciiTheme="majorBidi" w:eastAsiaTheme="majorEastAsia" w:hAnsiTheme="majorBidi" w:cstheme="majorBidi"/>
          <w:color w:val="000000"/>
          <w:rtl/>
        </w:rPr>
        <w:t xml:space="preserve"> مدمجة، من الداخل تعزز الشاشة المنحنية الموجهة للسائق تجربة قيادة مدعومة بخيارات فاخرة للتخصيص، حيث يعتمد الطراز على محرك سداسي الأسطوانات يصل إلى سرعة قصوى تبلغ 248 كم/س ويتسارع من 0 إلى 100 كم/س في 5.7 ثوانٍ، ليجمع بين الأداء السلس والاستجابة السريعة.</w:t>
      </w:r>
      <w:r w:rsidRPr="00691519">
        <w:rPr>
          <w:rStyle w:val="eop"/>
          <w:rFonts w:asciiTheme="majorBidi" w:eastAsiaTheme="majorEastAsia" w:hAnsiTheme="majorBidi" w:cstheme="majorBidi"/>
          <w:color w:val="000000"/>
          <w:rtl/>
        </w:rPr>
        <w:t> </w:t>
      </w:r>
    </w:p>
    <w:p w14:paraId="6BA632D7" w14:textId="436A48AA" w:rsidR="00691519" w:rsidRPr="00691519" w:rsidRDefault="00691519" w:rsidP="00691519">
      <w:pPr>
        <w:pStyle w:val="paragraph"/>
        <w:bidi/>
        <w:spacing w:before="0" w:beforeAutospacing="0" w:after="0" w:afterAutospacing="0"/>
        <w:textAlignment w:val="baseline"/>
        <w:rPr>
          <w:rFonts w:asciiTheme="majorBidi" w:hAnsiTheme="majorBidi" w:cstheme="majorBidi"/>
          <w:sz w:val="18"/>
          <w:szCs w:val="18"/>
          <w:rtl/>
        </w:rPr>
      </w:pPr>
      <w:r w:rsidRPr="00691519">
        <w:rPr>
          <w:rStyle w:val="normaltextrun"/>
          <w:rFonts w:asciiTheme="majorBidi" w:eastAsiaTheme="majorEastAsia" w:hAnsiTheme="majorBidi" w:cstheme="majorBidi"/>
          <w:color w:val="000000"/>
          <w:rtl/>
        </w:rPr>
        <w:t>بينما يتميز طراز من باناميرا 2025 </w:t>
      </w:r>
      <w:r w:rsidRPr="00691519">
        <w:rPr>
          <w:rStyle w:val="normaltextrun"/>
          <w:rFonts w:asciiTheme="majorBidi" w:eastAsiaTheme="majorEastAsia" w:hAnsiTheme="majorBidi" w:cstheme="majorBidi"/>
          <w:rtl/>
        </w:rPr>
        <w:t>بتصميم انسيابي يعكس طابعًا رياضي</w:t>
      </w:r>
      <w:r w:rsidRPr="00691519">
        <w:rPr>
          <w:rStyle w:val="normaltextrun"/>
          <w:rFonts w:asciiTheme="majorBidi" w:eastAsiaTheme="majorEastAsia" w:hAnsiTheme="majorBidi" w:cstheme="majorBidi"/>
          <w:color w:val="000000"/>
          <w:rtl/>
        </w:rPr>
        <w:t xml:space="preserve"> بأداء متقدم بمحركات سداسية الأسطوانات، حيث يحقق سرعة قصوى تبلغ 272 كم/س ويتسارع من 0 إلى 100 كم/س في 5.3 ثوانٍ، مما يوازن بين الأداء الرياضي والراحة المطلقة، أما التصميم الداخلي يأتي بشاشة رقمية مدمجة ويقدم خيارات تخصيص حصرية من خلال برنامج </w:t>
      </w:r>
      <w:r w:rsidRPr="00691519">
        <w:rPr>
          <w:rStyle w:val="normaltextrun"/>
          <w:rFonts w:asciiTheme="majorBidi" w:eastAsiaTheme="majorEastAsia" w:hAnsiTheme="majorBidi" w:cstheme="majorBidi"/>
          <w:color w:val="000000"/>
        </w:rPr>
        <w:t>Exclusive</w:t>
      </w:r>
      <w:r w:rsidRPr="00691519">
        <w:rPr>
          <w:rStyle w:val="normaltextrun"/>
          <w:rFonts w:asciiTheme="majorBidi" w:eastAsiaTheme="majorEastAsia" w:hAnsiTheme="majorBidi" w:cstheme="majorBidi"/>
          <w:color w:val="000000"/>
          <w:rtl/>
        </w:rPr>
        <w:t xml:space="preserve"> </w:t>
      </w:r>
      <w:proofErr w:type="spellStart"/>
      <w:r w:rsidRPr="00691519">
        <w:rPr>
          <w:rStyle w:val="normaltextrun"/>
          <w:rFonts w:asciiTheme="majorBidi" w:eastAsiaTheme="majorEastAsia" w:hAnsiTheme="majorBidi" w:cstheme="majorBidi"/>
          <w:color w:val="000000"/>
        </w:rPr>
        <w:t>Manufaktur</w:t>
      </w:r>
      <w:proofErr w:type="spellEnd"/>
      <w:r w:rsidRPr="00691519">
        <w:rPr>
          <w:rStyle w:val="normaltextrun"/>
          <w:rFonts w:asciiTheme="majorBidi" w:eastAsiaTheme="majorEastAsia" w:hAnsiTheme="majorBidi" w:cstheme="majorBidi"/>
          <w:color w:val="000000"/>
          <w:rtl/>
        </w:rPr>
        <w:t>.</w:t>
      </w:r>
      <w:r w:rsidRPr="00691519">
        <w:rPr>
          <w:rStyle w:val="eop"/>
          <w:rFonts w:asciiTheme="majorBidi" w:eastAsiaTheme="majorEastAsia" w:hAnsiTheme="majorBidi" w:cstheme="majorBidi"/>
          <w:color w:val="000000"/>
          <w:rtl/>
        </w:rPr>
        <w:t> </w:t>
      </w:r>
    </w:p>
    <w:p w14:paraId="2038F6A7" w14:textId="77777777" w:rsidR="00691519" w:rsidRPr="00691519" w:rsidRDefault="00691519" w:rsidP="00691519">
      <w:pPr>
        <w:pStyle w:val="paragraph"/>
        <w:bidi/>
        <w:spacing w:before="0" w:beforeAutospacing="0" w:after="0" w:afterAutospacing="0"/>
        <w:textAlignment w:val="baseline"/>
        <w:rPr>
          <w:rFonts w:asciiTheme="majorBidi" w:hAnsiTheme="majorBidi" w:cstheme="majorBidi"/>
          <w:sz w:val="18"/>
          <w:szCs w:val="18"/>
          <w:rtl/>
        </w:rPr>
      </w:pPr>
    </w:p>
    <w:p w14:paraId="61F963FE" w14:textId="77777777" w:rsidR="00691519" w:rsidRPr="00691519" w:rsidRDefault="00691519" w:rsidP="00691519">
      <w:pPr>
        <w:pStyle w:val="paragraph"/>
        <w:bidi/>
        <w:spacing w:before="0" w:after="0"/>
        <w:textAlignment w:val="baseline"/>
        <w:rPr>
          <w:rFonts w:asciiTheme="majorBidi" w:hAnsiTheme="majorBidi" w:cstheme="majorBidi"/>
          <w:sz w:val="18"/>
          <w:szCs w:val="18"/>
          <w:rtl/>
        </w:rPr>
      </w:pPr>
      <w:r w:rsidRPr="00691519">
        <w:rPr>
          <w:rStyle w:val="normaltextrun"/>
          <w:rFonts w:asciiTheme="majorBidi" w:eastAsiaTheme="majorEastAsia" w:hAnsiTheme="majorBidi" w:cstheme="majorBidi"/>
          <w:color w:val="000000"/>
          <w:rtl/>
        </w:rPr>
        <w:t xml:space="preserve">أما طراز 718 بوكستر </w:t>
      </w:r>
      <w:r w:rsidRPr="00691519">
        <w:rPr>
          <w:rStyle w:val="normaltextrun"/>
          <w:rFonts w:asciiTheme="majorBidi" w:eastAsiaTheme="majorEastAsia" w:hAnsiTheme="majorBidi" w:cstheme="majorBidi"/>
          <w:color w:val="000000"/>
        </w:rPr>
        <w:t>S</w:t>
      </w:r>
      <w:r w:rsidRPr="00691519">
        <w:rPr>
          <w:rStyle w:val="normaltextrun"/>
          <w:rFonts w:asciiTheme="majorBidi" w:eastAsiaTheme="majorEastAsia" w:hAnsiTheme="majorBidi" w:cstheme="majorBidi"/>
          <w:color w:val="000000"/>
          <w:rtl/>
        </w:rPr>
        <w:t xml:space="preserve">، ذات تصميم رياضي يلفت الأنظار، بمحرك معزز من 4 أسطوانات بنظام توربو يصل إلى سرعة قصوى تبلغ 285 كم/س ويتسارع من 0 إلى 100 كم/س في 4.4 ثوانٍ، يجمع هذا الطراز بين الأداء الديناميكي ونظام تعليق متوازن لضمان الثبات على الطريق، وتكتمل تجربة التفرّد لقيادتك مع خيارات التصميم من برنامج </w:t>
      </w:r>
      <w:r w:rsidRPr="00691519">
        <w:rPr>
          <w:rStyle w:val="normaltextrun"/>
          <w:rFonts w:asciiTheme="majorBidi" w:eastAsiaTheme="majorEastAsia" w:hAnsiTheme="majorBidi" w:cstheme="majorBidi"/>
          <w:color w:val="000000"/>
        </w:rPr>
        <w:t>Exclusive</w:t>
      </w:r>
      <w:r w:rsidRPr="00691519">
        <w:rPr>
          <w:rStyle w:val="normaltextrun"/>
          <w:rFonts w:asciiTheme="majorBidi" w:eastAsiaTheme="majorEastAsia" w:hAnsiTheme="majorBidi" w:cstheme="majorBidi"/>
          <w:color w:val="000000"/>
          <w:rtl/>
        </w:rPr>
        <w:t xml:space="preserve"> </w:t>
      </w:r>
      <w:proofErr w:type="spellStart"/>
      <w:r w:rsidRPr="00691519">
        <w:rPr>
          <w:rStyle w:val="normaltextrun"/>
          <w:rFonts w:asciiTheme="majorBidi" w:eastAsiaTheme="majorEastAsia" w:hAnsiTheme="majorBidi" w:cstheme="majorBidi"/>
          <w:color w:val="000000"/>
        </w:rPr>
        <w:t>Manufaktur</w:t>
      </w:r>
      <w:proofErr w:type="spellEnd"/>
      <w:r w:rsidRPr="00691519">
        <w:rPr>
          <w:rStyle w:val="normaltextrun"/>
          <w:rFonts w:asciiTheme="majorBidi" w:eastAsiaTheme="majorEastAsia" w:hAnsiTheme="majorBidi" w:cstheme="majorBidi"/>
          <w:color w:val="000000"/>
          <w:rtl/>
        </w:rPr>
        <w:t>.</w:t>
      </w:r>
      <w:r w:rsidRPr="00691519">
        <w:rPr>
          <w:rStyle w:val="eop"/>
          <w:rFonts w:asciiTheme="majorBidi" w:eastAsiaTheme="majorEastAsia" w:hAnsiTheme="majorBidi" w:cstheme="majorBidi"/>
          <w:color w:val="000000"/>
          <w:rtl/>
        </w:rPr>
        <w:t> </w:t>
      </w:r>
    </w:p>
    <w:p w14:paraId="377DEF80" w14:textId="77777777" w:rsidR="00691519" w:rsidRDefault="00691519" w:rsidP="00691519">
      <w:pPr>
        <w:pStyle w:val="paragraph"/>
        <w:bidi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rtl/>
        </w:rPr>
      </w:pPr>
      <w:r>
        <w:rPr>
          <w:rStyle w:val="eop"/>
          <w:rFonts w:ascii="Aptos" w:eastAsiaTheme="majorEastAsia" w:hAnsi="Aptos"/>
          <w:rtl/>
        </w:rPr>
        <w:t> </w:t>
      </w:r>
    </w:p>
    <w:p w14:paraId="05E365D9" w14:textId="77777777" w:rsidR="0068429C" w:rsidRDefault="0068429C" w:rsidP="0068429C">
      <w:pPr>
        <w:bidi/>
      </w:pPr>
    </w:p>
    <w:p w14:paraId="2C078E63" w14:textId="5B14CD7C" w:rsidR="00B35C83" w:rsidRPr="00A3167F" w:rsidRDefault="00B35C83" w:rsidP="00A3167F">
      <w:pPr>
        <w:spacing w:before="240" w:after="240"/>
        <w:rPr>
          <w:rFonts w:ascii="Porsche Next" w:eastAsia="Times New Roman" w:hAnsi="Porsche Next" w:cs="Times New Roman"/>
          <w:color w:val="000000" w:themeColor="text1"/>
        </w:rPr>
      </w:pPr>
    </w:p>
    <w:sectPr w:rsidR="00B35C83" w:rsidRPr="00A3167F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D0D6C7" w14:textId="77777777" w:rsidR="000606CC" w:rsidRDefault="000606CC" w:rsidP="008C249C">
      <w:pPr>
        <w:spacing w:after="0" w:line="240" w:lineRule="auto"/>
      </w:pPr>
      <w:r>
        <w:separator/>
      </w:r>
    </w:p>
  </w:endnote>
  <w:endnote w:type="continuationSeparator" w:id="0">
    <w:p w14:paraId="55500032" w14:textId="77777777" w:rsidR="000606CC" w:rsidRDefault="000606CC" w:rsidP="008C2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MT">
    <w:altName w:val="Arial"/>
    <w:charset w:val="00"/>
    <w:family w:val="moder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orsche Next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469"/>
      <w:gridCol w:w="317"/>
      <w:gridCol w:w="4500"/>
    </w:tblGrid>
    <w:tr w:rsidR="006C0307" w:rsidRPr="00E037AB" w14:paraId="1335B0D9" w14:textId="77777777" w:rsidTr="009154C4">
      <w:tc>
        <w:tcPr>
          <w:tcW w:w="4469" w:type="dxa"/>
          <w:shd w:val="clear" w:color="auto" w:fill="auto"/>
        </w:tcPr>
        <w:p w14:paraId="27A0CAF2" w14:textId="77777777" w:rsidR="006C0307" w:rsidRPr="00C4761C" w:rsidRDefault="006C0307" w:rsidP="006C0307">
          <w:pPr>
            <w:pStyle w:val="Presse-Fuzeile"/>
            <w:pBdr>
              <w:bottom w:val="none" w:sz="0" w:space="0" w:color="auto"/>
            </w:pBdr>
            <w:tabs>
              <w:tab w:val="left" w:pos="4253"/>
              <w:tab w:val="left" w:pos="6521"/>
            </w:tabs>
            <w:bidi/>
            <w:rPr>
              <w:rFonts w:ascii="Arial" w:hAnsi="Arial" w:cs="Arial"/>
              <w:sz w:val="16"/>
              <w:szCs w:val="16"/>
              <w:lang w:val="en-GB"/>
            </w:rPr>
          </w:pPr>
          <w:r w:rsidRPr="00C4761C">
            <w:rPr>
              <w:rFonts w:ascii="Arial" w:hAnsi="Arial" w:cs="Arial" w:hint="cs"/>
              <w:sz w:val="16"/>
              <w:szCs w:val="16"/>
              <w:rtl/>
              <w:lang w:val="en-GB"/>
            </w:rPr>
            <w:t>مدير التسويق</w:t>
          </w:r>
        </w:p>
      </w:tc>
      <w:tc>
        <w:tcPr>
          <w:tcW w:w="317" w:type="dxa"/>
          <w:shd w:val="clear" w:color="auto" w:fill="auto"/>
        </w:tcPr>
        <w:p w14:paraId="5E967F74" w14:textId="77777777" w:rsidR="006C0307" w:rsidRPr="00C4761C" w:rsidRDefault="006C0307" w:rsidP="006C0307">
          <w:pPr>
            <w:pStyle w:val="Footer"/>
            <w:jc w:val="center"/>
            <w:rPr>
              <w:rFonts w:ascii="Arial" w:eastAsia="Arial MT" w:hAnsi="Arial" w:cs="Arial"/>
              <w:sz w:val="16"/>
              <w:szCs w:val="16"/>
              <w:lang w:val="en-GB"/>
            </w:rPr>
          </w:pPr>
          <w:r w:rsidRPr="00C4761C">
            <w:rPr>
              <w:rFonts w:ascii="Arial" w:eastAsia="Arial MT" w:hAnsi="Arial" w:cs="Arial"/>
              <w:sz w:val="16"/>
              <w:szCs w:val="16"/>
              <w:rtl/>
              <w:lang w:val="en-GB"/>
            </w:rPr>
            <w:fldChar w:fldCharType="begin"/>
          </w:r>
          <w:r w:rsidRPr="00C4761C">
            <w:rPr>
              <w:rFonts w:ascii="Arial" w:eastAsia="Arial MT" w:hAnsi="Arial" w:cs="Arial"/>
              <w:sz w:val="16"/>
              <w:szCs w:val="16"/>
              <w:lang w:val="en-GB"/>
            </w:rPr>
            <w:instrText xml:space="preserve"> PAGE   \* MERGEFORMAT </w:instrText>
          </w:r>
          <w:r w:rsidRPr="00C4761C">
            <w:rPr>
              <w:rFonts w:ascii="Arial" w:eastAsia="Arial MT" w:hAnsi="Arial" w:cs="Arial"/>
              <w:sz w:val="16"/>
              <w:szCs w:val="16"/>
              <w:rtl/>
              <w:lang w:val="en-GB"/>
            </w:rPr>
            <w:fldChar w:fldCharType="separate"/>
          </w:r>
          <w:r w:rsidRPr="00C4761C">
            <w:rPr>
              <w:rFonts w:ascii="Arial" w:eastAsia="Arial MT" w:hAnsi="Arial" w:cs="Arial"/>
              <w:sz w:val="16"/>
              <w:szCs w:val="16"/>
              <w:lang w:val="en-GB"/>
            </w:rPr>
            <w:t>1</w:t>
          </w:r>
          <w:r w:rsidRPr="00C4761C">
            <w:rPr>
              <w:rFonts w:ascii="Arial" w:eastAsia="Arial MT" w:hAnsi="Arial" w:cs="Arial"/>
              <w:sz w:val="16"/>
              <w:szCs w:val="16"/>
              <w:rtl/>
              <w:lang w:val="en-GB"/>
            </w:rPr>
            <w:fldChar w:fldCharType="end"/>
          </w:r>
        </w:p>
      </w:tc>
      <w:tc>
        <w:tcPr>
          <w:tcW w:w="4500" w:type="dxa"/>
          <w:shd w:val="clear" w:color="auto" w:fill="auto"/>
        </w:tcPr>
        <w:p w14:paraId="4EA4614D" w14:textId="77777777" w:rsidR="006C0307" w:rsidRPr="00C4761C" w:rsidRDefault="006C0307" w:rsidP="006C0307">
          <w:pPr>
            <w:pStyle w:val="Presse-Fuzeile"/>
            <w:pBdr>
              <w:bottom w:val="none" w:sz="0" w:space="0" w:color="auto"/>
            </w:pBdr>
            <w:tabs>
              <w:tab w:val="left" w:pos="6521"/>
            </w:tabs>
            <w:bidi/>
            <w:rPr>
              <w:rFonts w:ascii="Arial" w:hAnsi="Arial" w:cs="Arial"/>
              <w:sz w:val="16"/>
              <w:szCs w:val="16"/>
              <w:lang w:val="en-GB"/>
            </w:rPr>
          </w:pPr>
          <w:r w:rsidRPr="00C4761C">
            <w:rPr>
              <w:rFonts w:ascii="Arial" w:hAnsi="Arial" w:cs="Arial"/>
              <w:sz w:val="16"/>
              <w:szCs w:val="16"/>
              <w:rtl/>
              <w:lang w:val="en-GB"/>
            </w:rPr>
            <w:t xml:space="preserve">بورشه </w:t>
          </w:r>
          <w:r w:rsidRPr="00C4761C">
            <w:rPr>
              <w:rFonts w:ascii="Arial" w:hAnsi="Arial" w:cs="Arial" w:hint="cs"/>
              <w:sz w:val="16"/>
              <w:szCs w:val="16"/>
              <w:rtl/>
              <w:lang w:val="en-GB"/>
            </w:rPr>
            <w:t>السعودية</w:t>
          </w:r>
        </w:p>
      </w:tc>
    </w:tr>
    <w:tr w:rsidR="006C0307" w:rsidRPr="00E037AB" w14:paraId="6F445179" w14:textId="77777777" w:rsidTr="009154C4">
      <w:tc>
        <w:tcPr>
          <w:tcW w:w="4469" w:type="dxa"/>
          <w:shd w:val="clear" w:color="auto" w:fill="auto"/>
        </w:tcPr>
        <w:p w14:paraId="0DCE4190" w14:textId="77777777" w:rsidR="006C0307" w:rsidRPr="00C4761C" w:rsidRDefault="006C0307" w:rsidP="006C0307">
          <w:pPr>
            <w:pStyle w:val="Presse-Fuzeile"/>
            <w:pBdr>
              <w:bottom w:val="none" w:sz="0" w:space="0" w:color="auto"/>
            </w:pBdr>
            <w:tabs>
              <w:tab w:val="left" w:pos="4253"/>
              <w:tab w:val="left" w:pos="6521"/>
            </w:tabs>
            <w:bidi/>
            <w:rPr>
              <w:rFonts w:ascii="Arial" w:hAnsi="Arial" w:cs="Arial"/>
              <w:sz w:val="16"/>
              <w:szCs w:val="16"/>
              <w:lang w:val="en-GB"/>
            </w:rPr>
          </w:pPr>
          <w:r w:rsidRPr="00C4761C">
            <w:rPr>
              <w:rFonts w:ascii="Arial" w:hAnsi="Arial" w:cs="Arial" w:hint="cs"/>
              <w:sz w:val="16"/>
              <w:szCs w:val="16"/>
              <w:rtl/>
              <w:lang w:val="en-GB"/>
            </w:rPr>
            <w:t>عبد الرحمن بسيوني</w:t>
          </w:r>
        </w:p>
      </w:tc>
      <w:tc>
        <w:tcPr>
          <w:tcW w:w="317" w:type="dxa"/>
          <w:shd w:val="clear" w:color="auto" w:fill="auto"/>
        </w:tcPr>
        <w:p w14:paraId="3CB5E4CA" w14:textId="77777777" w:rsidR="006C0307" w:rsidRPr="00C4761C" w:rsidRDefault="006C0307" w:rsidP="006C0307">
          <w:pPr>
            <w:pStyle w:val="Presse-Fuzeile"/>
            <w:pBdr>
              <w:bottom w:val="none" w:sz="0" w:space="0" w:color="auto"/>
            </w:pBdr>
            <w:tabs>
              <w:tab w:val="left" w:pos="4253"/>
              <w:tab w:val="left" w:pos="6521"/>
            </w:tabs>
            <w:bidi/>
            <w:rPr>
              <w:rFonts w:ascii="Arial" w:hAnsi="Arial" w:cs="Arial"/>
              <w:sz w:val="16"/>
              <w:szCs w:val="16"/>
              <w:lang w:val="en-GB"/>
            </w:rPr>
          </w:pPr>
        </w:p>
      </w:tc>
      <w:tc>
        <w:tcPr>
          <w:tcW w:w="4500" w:type="dxa"/>
          <w:shd w:val="clear" w:color="auto" w:fill="auto"/>
        </w:tcPr>
        <w:p w14:paraId="2916EB0E" w14:textId="77777777" w:rsidR="006C0307" w:rsidRPr="00C4761C" w:rsidRDefault="006C0307" w:rsidP="006C0307">
          <w:pPr>
            <w:pStyle w:val="Presse-Fuzeile"/>
            <w:pBdr>
              <w:bottom w:val="none" w:sz="0" w:space="0" w:color="auto"/>
            </w:pBdr>
            <w:tabs>
              <w:tab w:val="left" w:pos="6521"/>
            </w:tabs>
            <w:bidi/>
            <w:rPr>
              <w:rFonts w:ascii="Arial" w:hAnsi="Arial" w:cs="Arial"/>
              <w:sz w:val="16"/>
              <w:szCs w:val="16"/>
              <w:lang w:val="en-GB"/>
            </w:rPr>
          </w:pPr>
          <w:r w:rsidRPr="00C4761C">
            <w:rPr>
              <w:rFonts w:ascii="Arial" w:hAnsi="Arial" w:cs="Arial"/>
              <w:sz w:val="16"/>
              <w:szCs w:val="16"/>
              <w:rtl/>
              <w:lang w:val="en-GB"/>
            </w:rPr>
            <w:t xml:space="preserve">صندوق البريد </w:t>
          </w:r>
          <w:r w:rsidRPr="00C4761C">
            <w:rPr>
              <w:rFonts w:ascii="Arial" w:hAnsi="Arial" w:cs="Arial"/>
              <w:sz w:val="16"/>
              <w:szCs w:val="16"/>
              <w:lang w:val="en-GB"/>
            </w:rPr>
            <w:t>58295</w:t>
          </w:r>
          <w:r w:rsidRPr="00C4761C">
            <w:rPr>
              <w:rFonts w:ascii="Arial" w:hAnsi="Arial" w:cs="Arial" w:hint="cs"/>
              <w:sz w:val="16"/>
              <w:szCs w:val="16"/>
              <w:rtl/>
              <w:lang w:val="en-GB"/>
            </w:rPr>
            <w:t xml:space="preserve"> </w:t>
          </w:r>
          <w:r w:rsidRPr="00C4761C">
            <w:rPr>
              <w:rFonts w:ascii="Arial" w:hAnsi="Arial" w:cs="Arial"/>
              <w:sz w:val="16"/>
              <w:szCs w:val="16"/>
              <w:lang w:val="en-GB"/>
            </w:rPr>
            <w:t xml:space="preserve">                  </w:t>
          </w:r>
        </w:p>
      </w:tc>
    </w:tr>
    <w:tr w:rsidR="006C0307" w:rsidRPr="00E037AB" w14:paraId="386C7FF9" w14:textId="77777777" w:rsidTr="009154C4">
      <w:tc>
        <w:tcPr>
          <w:tcW w:w="4469" w:type="dxa"/>
          <w:shd w:val="clear" w:color="auto" w:fill="auto"/>
        </w:tcPr>
        <w:p w14:paraId="2AF6838C" w14:textId="77777777" w:rsidR="006C0307" w:rsidRPr="00C4761C" w:rsidRDefault="006C0307" w:rsidP="006C0307">
          <w:pPr>
            <w:pStyle w:val="Presse-Fuzeile"/>
            <w:pBdr>
              <w:bottom w:val="none" w:sz="0" w:space="0" w:color="auto"/>
            </w:pBdr>
            <w:tabs>
              <w:tab w:val="left" w:pos="4253"/>
              <w:tab w:val="left" w:pos="6521"/>
            </w:tabs>
            <w:bidi/>
            <w:jc w:val="both"/>
            <w:rPr>
              <w:rFonts w:ascii="Arial" w:hAnsi="Arial" w:cs="Arial"/>
              <w:sz w:val="16"/>
              <w:szCs w:val="16"/>
              <w:lang w:val="en-GB"/>
            </w:rPr>
          </w:pPr>
          <w:r w:rsidRPr="00C4761C">
            <w:rPr>
              <w:rFonts w:ascii="Arial" w:hAnsi="Arial" w:cs="Arial"/>
              <w:sz w:val="16"/>
              <w:szCs w:val="16"/>
              <w:rtl/>
              <w:lang w:val="en-GB"/>
            </w:rPr>
            <w:t xml:space="preserve">هاتف: </w:t>
          </w:r>
          <w:r w:rsidRPr="00C4761C">
            <w:rPr>
              <w:rFonts w:ascii="Arial" w:hAnsi="Arial" w:cs="Arial" w:hint="cs"/>
              <w:sz w:val="16"/>
              <w:szCs w:val="16"/>
              <w:rtl/>
              <w:lang w:val="en-GB"/>
            </w:rPr>
            <w:t>8001180099 تحويلة: 1513</w:t>
          </w:r>
        </w:p>
      </w:tc>
      <w:tc>
        <w:tcPr>
          <w:tcW w:w="317" w:type="dxa"/>
          <w:shd w:val="clear" w:color="auto" w:fill="auto"/>
        </w:tcPr>
        <w:p w14:paraId="4E215D9D" w14:textId="77777777" w:rsidR="006C0307" w:rsidRPr="00C4761C" w:rsidRDefault="006C0307" w:rsidP="006C0307">
          <w:pPr>
            <w:pStyle w:val="Presse-Fuzeile"/>
            <w:pBdr>
              <w:bottom w:val="none" w:sz="0" w:space="0" w:color="auto"/>
            </w:pBdr>
            <w:tabs>
              <w:tab w:val="left" w:pos="4253"/>
              <w:tab w:val="left" w:pos="6521"/>
            </w:tabs>
            <w:bidi/>
            <w:rPr>
              <w:rFonts w:ascii="Arial" w:hAnsi="Arial" w:cs="Arial"/>
              <w:sz w:val="16"/>
              <w:szCs w:val="16"/>
              <w:lang w:val="en-GB"/>
            </w:rPr>
          </w:pPr>
        </w:p>
      </w:tc>
      <w:tc>
        <w:tcPr>
          <w:tcW w:w="4500" w:type="dxa"/>
          <w:shd w:val="clear" w:color="auto" w:fill="auto"/>
        </w:tcPr>
        <w:p w14:paraId="71111C03" w14:textId="77777777" w:rsidR="006C0307" w:rsidRPr="00C4761C" w:rsidRDefault="006C0307" w:rsidP="006C0307">
          <w:pPr>
            <w:pStyle w:val="Presse-Fuzeile"/>
            <w:pBdr>
              <w:bottom w:val="none" w:sz="0" w:space="0" w:color="auto"/>
            </w:pBdr>
            <w:tabs>
              <w:tab w:val="left" w:pos="6521"/>
            </w:tabs>
            <w:bidi/>
            <w:rPr>
              <w:rFonts w:ascii="Arial" w:hAnsi="Arial" w:cs="Arial"/>
              <w:sz w:val="16"/>
              <w:szCs w:val="16"/>
              <w:lang w:val="en-GB"/>
            </w:rPr>
          </w:pPr>
          <w:r w:rsidRPr="00C4761C">
            <w:rPr>
              <w:rFonts w:ascii="Arial" w:hAnsi="Arial" w:cs="Arial" w:hint="cs"/>
              <w:sz w:val="16"/>
              <w:szCs w:val="16"/>
              <w:rtl/>
              <w:lang w:val="en-GB"/>
            </w:rPr>
            <w:t>الدائري الشمالي، مخرج 2. النخيل</w:t>
          </w:r>
        </w:p>
      </w:tc>
    </w:tr>
    <w:tr w:rsidR="006C0307" w:rsidRPr="00E037AB" w14:paraId="2CA62FE4" w14:textId="77777777" w:rsidTr="009154C4">
      <w:tc>
        <w:tcPr>
          <w:tcW w:w="4469" w:type="dxa"/>
          <w:shd w:val="clear" w:color="auto" w:fill="auto"/>
        </w:tcPr>
        <w:p w14:paraId="3576480D" w14:textId="77777777" w:rsidR="006C0307" w:rsidRPr="00C4761C" w:rsidRDefault="006C0307" w:rsidP="006C0307">
          <w:pPr>
            <w:pStyle w:val="Presse-Fuzeile"/>
            <w:pBdr>
              <w:bottom w:val="none" w:sz="0" w:space="0" w:color="auto"/>
            </w:pBdr>
            <w:tabs>
              <w:tab w:val="left" w:pos="4253"/>
              <w:tab w:val="left" w:pos="6521"/>
            </w:tabs>
            <w:bidi/>
            <w:jc w:val="both"/>
            <w:rPr>
              <w:rFonts w:ascii="Arial" w:hAnsi="Arial" w:cs="Arial"/>
              <w:sz w:val="16"/>
              <w:szCs w:val="16"/>
              <w:lang w:val="en-GB"/>
            </w:rPr>
          </w:pPr>
          <w:r w:rsidRPr="00E037AB">
            <w:rPr>
              <w:rFonts w:ascii="Arial" w:hAnsi="Arial" w:cs="Arial" w:hint="eastAsia"/>
              <w:sz w:val="16"/>
              <w:szCs w:val="16"/>
              <w:rtl/>
              <w:lang w:val="en-GB"/>
            </w:rPr>
            <w:t>بريد</w:t>
          </w:r>
          <w:r>
            <w:rPr>
              <w:rFonts w:ascii="Arial" w:hAnsi="Arial" w:cs="Arial" w:hint="cs"/>
              <w:sz w:val="16"/>
              <w:szCs w:val="16"/>
              <w:rtl/>
              <w:lang w:val="en-GB"/>
            </w:rPr>
            <w:t xml:space="preserve"> إ</w:t>
          </w:r>
          <w:r w:rsidRPr="00E037AB">
            <w:rPr>
              <w:rFonts w:ascii="Arial" w:hAnsi="Arial" w:cs="Arial" w:hint="eastAsia"/>
              <w:sz w:val="16"/>
              <w:szCs w:val="16"/>
              <w:rtl/>
              <w:lang w:val="en-GB"/>
            </w:rPr>
            <w:t>لكتروني</w:t>
          </w:r>
          <w:r w:rsidRPr="00E037AB">
            <w:rPr>
              <w:rFonts w:ascii="Arial" w:hAnsi="Arial" w:cs="Arial"/>
              <w:sz w:val="16"/>
              <w:szCs w:val="16"/>
              <w:rtl/>
              <w:lang w:val="en-GB"/>
            </w:rPr>
            <w:t>:</w:t>
          </w:r>
          <w:hyperlink r:id="rId1" w:history="1">
            <w:r w:rsidRPr="00C4761C">
              <w:rPr>
                <w:rFonts w:ascii="Arial" w:hAnsi="Arial" w:cs="Arial"/>
                <w:lang w:val="en-GB"/>
              </w:rPr>
              <w:t>Basyouni.abdelrahman@samaco.com.sa</w:t>
            </w:r>
          </w:hyperlink>
        </w:p>
      </w:tc>
      <w:tc>
        <w:tcPr>
          <w:tcW w:w="317" w:type="dxa"/>
          <w:shd w:val="clear" w:color="auto" w:fill="auto"/>
        </w:tcPr>
        <w:p w14:paraId="15B6F756" w14:textId="77777777" w:rsidR="006C0307" w:rsidRPr="00C4761C" w:rsidRDefault="006C0307" w:rsidP="006C0307">
          <w:pPr>
            <w:pStyle w:val="Presse-Fuzeile"/>
            <w:pBdr>
              <w:bottom w:val="none" w:sz="0" w:space="0" w:color="auto"/>
            </w:pBdr>
            <w:tabs>
              <w:tab w:val="left" w:pos="4253"/>
              <w:tab w:val="left" w:pos="6521"/>
            </w:tabs>
            <w:bidi/>
            <w:rPr>
              <w:rFonts w:ascii="Arial" w:hAnsi="Arial" w:cs="Arial"/>
              <w:sz w:val="16"/>
              <w:szCs w:val="16"/>
              <w:lang w:val="en-GB"/>
            </w:rPr>
          </w:pPr>
        </w:p>
      </w:tc>
      <w:tc>
        <w:tcPr>
          <w:tcW w:w="4500" w:type="dxa"/>
          <w:shd w:val="clear" w:color="auto" w:fill="auto"/>
        </w:tcPr>
        <w:p w14:paraId="273B6533" w14:textId="77777777" w:rsidR="006C0307" w:rsidRPr="00C4761C" w:rsidRDefault="006C0307" w:rsidP="006C0307">
          <w:pPr>
            <w:pStyle w:val="Presse-Fuzeile"/>
            <w:pBdr>
              <w:bottom w:val="none" w:sz="0" w:space="0" w:color="auto"/>
            </w:pBdr>
            <w:tabs>
              <w:tab w:val="left" w:pos="6521"/>
            </w:tabs>
            <w:bidi/>
            <w:rPr>
              <w:rFonts w:ascii="Arial" w:hAnsi="Arial" w:cs="Arial"/>
              <w:sz w:val="16"/>
              <w:szCs w:val="16"/>
              <w:lang w:val="en-GB"/>
            </w:rPr>
          </w:pPr>
          <w:r w:rsidRPr="00C4761C">
            <w:rPr>
              <w:rFonts w:ascii="Arial" w:hAnsi="Arial" w:cs="Arial" w:hint="cs"/>
              <w:sz w:val="16"/>
              <w:szCs w:val="16"/>
              <w:rtl/>
              <w:lang w:val="en-GB"/>
            </w:rPr>
            <w:t>الرياض</w:t>
          </w:r>
          <w:r w:rsidRPr="00C4761C">
            <w:rPr>
              <w:rFonts w:ascii="Arial" w:hAnsi="Arial" w:cs="Arial"/>
              <w:sz w:val="16"/>
              <w:szCs w:val="16"/>
              <w:rtl/>
              <w:lang w:val="en-GB"/>
            </w:rPr>
            <w:t>، ال</w:t>
          </w:r>
          <w:r w:rsidRPr="00C4761C">
            <w:rPr>
              <w:rFonts w:ascii="Arial" w:hAnsi="Arial" w:cs="Arial" w:hint="cs"/>
              <w:sz w:val="16"/>
              <w:szCs w:val="16"/>
              <w:rtl/>
              <w:lang w:val="en-GB"/>
            </w:rPr>
            <w:t>مملكة العربية السعودية</w:t>
          </w:r>
        </w:p>
      </w:tc>
    </w:tr>
  </w:tbl>
  <w:p w14:paraId="7E7415E4" w14:textId="77777777" w:rsidR="00A57A4D" w:rsidRPr="006C0307" w:rsidRDefault="00A57A4D" w:rsidP="006C0307">
    <w:pPr>
      <w:pStyle w:val="Footer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4C6B24" w14:textId="77777777" w:rsidR="000606CC" w:rsidRDefault="000606CC" w:rsidP="008C249C">
      <w:pPr>
        <w:spacing w:after="0" w:line="240" w:lineRule="auto"/>
      </w:pPr>
      <w:r>
        <w:separator/>
      </w:r>
    </w:p>
  </w:footnote>
  <w:footnote w:type="continuationSeparator" w:id="0">
    <w:p w14:paraId="2B7254B9" w14:textId="77777777" w:rsidR="000606CC" w:rsidRDefault="000606CC" w:rsidP="008C24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D6895" w14:textId="77777777" w:rsidR="008C249C" w:rsidRPr="00C52787" w:rsidRDefault="008C249C" w:rsidP="008C249C">
    <w:pPr>
      <w:pStyle w:val="Presse-Information"/>
      <w:pBdr>
        <w:bottom w:val="none" w:sz="0" w:space="0" w:color="auto"/>
      </w:pBdr>
      <w:rPr>
        <w:rFonts w:hAnsi="Arial MT" w:cs="Arial"/>
        <w:szCs w:val="32"/>
        <w:lang w:val="en-US"/>
      </w:rPr>
    </w:pPr>
    <w:bookmarkStart w:id="0" w:name="_heading=h.gjdgxs" w:colFirst="0" w:colLast="0"/>
    <w:bookmarkEnd w:id="0"/>
    <w:r>
      <w:rPr>
        <w:noProof/>
      </w:rPr>
      <w:drawing>
        <wp:anchor distT="0" distB="0" distL="114300" distR="114300" simplePos="0" relativeHeight="251659264" behindDoc="0" locked="0" layoutInCell="1" hidden="0" allowOverlap="1" wp14:anchorId="2E266B3F" wp14:editId="12ED2B87">
          <wp:simplePos x="0" y="0"/>
          <wp:positionH relativeFrom="column">
            <wp:posOffset>1905000</wp:posOffset>
          </wp:positionH>
          <wp:positionV relativeFrom="paragraph">
            <wp:posOffset>227965</wp:posOffset>
          </wp:positionV>
          <wp:extent cx="1889760" cy="125730"/>
          <wp:effectExtent l="0" t="0" r="0" b="0"/>
          <wp:wrapSquare wrapText="bothSides" distT="0" distB="0" distL="114300" distR="114300"/>
          <wp:docPr id="24401573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89760" cy="1257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D720301" w14:textId="77777777" w:rsidR="008C249C" w:rsidRPr="00FB3BAD" w:rsidRDefault="008C249C" w:rsidP="008C249C">
    <w:pPr>
      <w:pStyle w:val="Presse-Information"/>
      <w:pBdr>
        <w:bottom w:val="none" w:sz="0" w:space="0" w:color="auto"/>
      </w:pBdr>
      <w:rPr>
        <w:rFonts w:hAnsi="Arial MT" w:cs="Arial"/>
        <w:szCs w:val="32"/>
      </w:rPr>
    </w:pPr>
  </w:p>
  <w:p w14:paraId="29EA2657" w14:textId="77777777" w:rsidR="008C249C" w:rsidRDefault="008C249C" w:rsidP="008C249C">
    <w:pPr>
      <w:pStyle w:val="Presse-Information"/>
      <w:pBdr>
        <w:bottom w:val="none" w:sz="0" w:space="0" w:color="auto"/>
      </w:pBdr>
      <w:rPr>
        <w:rFonts w:eastAsia="Times New Roman" w:hAnsi="Arial MT" w:cs="Arial"/>
        <w:szCs w:val="32"/>
        <w:rtl/>
      </w:rPr>
    </w:pPr>
  </w:p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643"/>
      <w:gridCol w:w="4643"/>
    </w:tblGrid>
    <w:tr w:rsidR="008C249C" w:rsidRPr="00A359CD" w14:paraId="33F39893" w14:textId="77777777" w:rsidTr="009154C4">
      <w:tc>
        <w:tcPr>
          <w:tcW w:w="4643" w:type="dxa"/>
          <w:shd w:val="clear" w:color="auto" w:fill="auto"/>
          <w:vAlign w:val="bottom"/>
        </w:tcPr>
        <w:p w14:paraId="16CD9D71" w14:textId="60BEB3A8" w:rsidR="008C249C" w:rsidRPr="00094F68" w:rsidRDefault="00B16D38" w:rsidP="008C249C">
          <w:pPr>
            <w:pStyle w:val="Presse-Information"/>
            <w:pBdr>
              <w:bottom w:val="none" w:sz="0" w:space="0" w:color="auto"/>
            </w:pBdr>
            <w:bidi/>
            <w:jc w:val="right"/>
            <w:rPr>
              <w:rFonts w:ascii="Arial" w:eastAsia="Times New Roman" w:hAnsi="Arial" w:cs="Arial"/>
              <w:b/>
              <w:bCs/>
              <w:noProof/>
              <w:color w:val="FF0000"/>
              <w:sz w:val="24"/>
              <w:szCs w:val="24"/>
              <w:lang w:val="en-US" w:bidi="ar-EG"/>
            </w:rPr>
          </w:pPr>
          <w:r>
            <w:rPr>
              <w:rFonts w:ascii="Porsche Next" w:eastAsia="Calibri Light" w:hAnsi="Porsche Next" w:cs="Calibri Light"/>
              <w:b/>
              <w:bCs/>
              <w:sz w:val="22"/>
              <w:szCs w:val="22"/>
            </w:rPr>
            <w:t>10</w:t>
          </w:r>
          <w:r w:rsidR="008F3E27" w:rsidRPr="008F3E27">
            <w:rPr>
              <w:rFonts w:ascii="Porsche Next" w:eastAsia="Calibri Light" w:hAnsi="Porsche Next" w:cs="Calibri Light"/>
              <w:b/>
              <w:bCs/>
              <w:sz w:val="22"/>
              <w:szCs w:val="22"/>
              <w:rtl/>
            </w:rPr>
            <w:t xml:space="preserve"> </w:t>
          </w:r>
          <w:r w:rsidR="008F3E27">
            <w:rPr>
              <w:rFonts w:ascii="Porsche Next" w:eastAsia="Calibri Light" w:hAnsi="Porsche Next" w:cs="Calibri Light" w:hint="cs"/>
              <w:b/>
              <w:bCs/>
              <w:sz w:val="22"/>
              <w:szCs w:val="22"/>
              <w:rtl/>
            </w:rPr>
            <w:t>يوليو</w:t>
          </w:r>
          <w:r w:rsidR="008F3E27" w:rsidRPr="008F3E27">
            <w:rPr>
              <w:rFonts w:ascii="Porsche Next" w:eastAsia="Calibri Light" w:hAnsi="Porsche Next" w:cs="Calibri Light"/>
              <w:b/>
              <w:bCs/>
              <w:sz w:val="22"/>
              <w:szCs w:val="22"/>
              <w:rtl/>
            </w:rPr>
            <w:t xml:space="preserve"> </w:t>
          </w:r>
          <w:r w:rsidR="008F3E27" w:rsidRPr="008F3E27">
            <w:rPr>
              <w:rFonts w:ascii="Porsche Next" w:eastAsia="Calibri Light" w:hAnsi="Porsche Next" w:cs="Calibri Light"/>
              <w:b/>
              <w:bCs/>
              <w:sz w:val="22"/>
              <w:szCs w:val="22"/>
            </w:rPr>
            <w:t>2025</w:t>
          </w:r>
        </w:p>
      </w:tc>
      <w:tc>
        <w:tcPr>
          <w:tcW w:w="4643" w:type="dxa"/>
          <w:shd w:val="clear" w:color="auto" w:fill="auto"/>
          <w:vAlign w:val="bottom"/>
        </w:tcPr>
        <w:p w14:paraId="691DB69D" w14:textId="77777777" w:rsidR="008C249C" w:rsidRPr="00A359CD" w:rsidRDefault="008C249C" w:rsidP="008C249C">
          <w:pPr>
            <w:pStyle w:val="Presse-Information"/>
            <w:pBdr>
              <w:bottom w:val="none" w:sz="0" w:space="0" w:color="auto"/>
            </w:pBdr>
            <w:bidi/>
            <w:rPr>
              <w:rFonts w:ascii="Arial" w:hAnsi="Arial" w:cs="Arial"/>
              <w:color w:val="FF0000"/>
              <w:szCs w:val="32"/>
              <w:rtl/>
              <w:lang w:val="en-US" w:bidi="ar-LB"/>
            </w:rPr>
          </w:pPr>
          <w:r w:rsidRPr="00A359CD">
            <w:rPr>
              <w:rFonts w:ascii="Arial" w:hAnsi="Arial" w:cs="Arial"/>
              <w:szCs w:val="32"/>
              <w:rtl/>
              <w:lang w:bidi="ar-LB"/>
            </w:rPr>
            <w:t>بيان صحفي</w:t>
          </w:r>
          <w:r>
            <w:rPr>
              <w:rFonts w:ascii="Arial" w:hAnsi="Arial" w:cs="Arial" w:hint="cs"/>
              <w:szCs w:val="32"/>
              <w:rtl/>
              <w:lang w:bidi="ar-LB"/>
            </w:rPr>
            <w:t xml:space="preserve"> </w:t>
          </w:r>
          <w:r>
            <w:rPr>
              <w:rFonts w:ascii="Arial" w:hAnsi="Arial" w:cs="Arial" w:hint="cs"/>
              <w:color w:val="FF0000"/>
              <w:szCs w:val="32"/>
              <w:rtl/>
              <w:lang w:bidi="ar-LB"/>
            </w:rPr>
            <w:t xml:space="preserve">  </w:t>
          </w:r>
          <w:r>
            <w:rPr>
              <w:rFonts w:ascii="Arial" w:hAnsi="Arial" w:cs="Arial" w:hint="cs"/>
              <w:szCs w:val="32"/>
              <w:rtl/>
              <w:lang w:bidi="ar-LB"/>
            </w:rPr>
            <w:t xml:space="preserve">                              </w:t>
          </w:r>
          <w:r>
            <w:rPr>
              <w:rFonts w:ascii="Arial" w:hAnsi="Arial" w:cs="Arial" w:hint="cs"/>
              <w:color w:val="FF0000"/>
              <w:szCs w:val="32"/>
              <w:rtl/>
              <w:lang w:val="en-US" w:bidi="ar-LB"/>
            </w:rPr>
            <w:t xml:space="preserve">                            </w:t>
          </w:r>
        </w:p>
      </w:tc>
    </w:tr>
  </w:tbl>
  <w:p w14:paraId="23311CB1" w14:textId="77777777" w:rsidR="008C249C" w:rsidRPr="008E68B2" w:rsidRDefault="008C249C" w:rsidP="008C249C">
    <w:pPr>
      <w:pStyle w:val="Presse-Information"/>
      <w:pBdr>
        <w:bottom w:val="none" w:sz="0" w:space="0" w:color="auto"/>
      </w:pBdr>
      <w:rPr>
        <w:rFonts w:eastAsia="Times New Roman" w:hAnsi="Arial MT" w:cs="Arial"/>
        <w:sz w:val="18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2E5ABB2"/>
    <w:rsid w:val="000308E9"/>
    <w:rsid w:val="000606CC"/>
    <w:rsid w:val="000834A1"/>
    <w:rsid w:val="000E64A5"/>
    <w:rsid w:val="001D3255"/>
    <w:rsid w:val="00352D02"/>
    <w:rsid w:val="003F09D1"/>
    <w:rsid w:val="00477538"/>
    <w:rsid w:val="004C0F1B"/>
    <w:rsid w:val="00500675"/>
    <w:rsid w:val="00515F34"/>
    <w:rsid w:val="00532546"/>
    <w:rsid w:val="005459EB"/>
    <w:rsid w:val="00647DE4"/>
    <w:rsid w:val="00660C43"/>
    <w:rsid w:val="0068429C"/>
    <w:rsid w:val="00691519"/>
    <w:rsid w:val="0069282F"/>
    <w:rsid w:val="006C0307"/>
    <w:rsid w:val="006C656A"/>
    <w:rsid w:val="00712A4B"/>
    <w:rsid w:val="007A07BA"/>
    <w:rsid w:val="007E7B8E"/>
    <w:rsid w:val="008C249C"/>
    <w:rsid w:val="008C36F0"/>
    <w:rsid w:val="008C6CE2"/>
    <w:rsid w:val="008F3E27"/>
    <w:rsid w:val="00945B19"/>
    <w:rsid w:val="00992596"/>
    <w:rsid w:val="009C151F"/>
    <w:rsid w:val="00A05C0F"/>
    <w:rsid w:val="00A3167F"/>
    <w:rsid w:val="00A57A4D"/>
    <w:rsid w:val="00AA1AAE"/>
    <w:rsid w:val="00AD27F4"/>
    <w:rsid w:val="00B16D38"/>
    <w:rsid w:val="00B35C83"/>
    <w:rsid w:val="00BC5319"/>
    <w:rsid w:val="00C625E8"/>
    <w:rsid w:val="00C7596C"/>
    <w:rsid w:val="00D88C2C"/>
    <w:rsid w:val="00E533A1"/>
    <w:rsid w:val="00EB1574"/>
    <w:rsid w:val="019F1AA7"/>
    <w:rsid w:val="028DEE72"/>
    <w:rsid w:val="0345C00A"/>
    <w:rsid w:val="03AB7C7B"/>
    <w:rsid w:val="03B7406D"/>
    <w:rsid w:val="03F37C4A"/>
    <w:rsid w:val="04B710E0"/>
    <w:rsid w:val="05D44445"/>
    <w:rsid w:val="07DA3DDA"/>
    <w:rsid w:val="081AB0BC"/>
    <w:rsid w:val="08651CA1"/>
    <w:rsid w:val="088424E7"/>
    <w:rsid w:val="0AA0347B"/>
    <w:rsid w:val="0B1FA797"/>
    <w:rsid w:val="0B7E079F"/>
    <w:rsid w:val="0C472B23"/>
    <w:rsid w:val="0C9786AE"/>
    <w:rsid w:val="0D9D9A01"/>
    <w:rsid w:val="0F654412"/>
    <w:rsid w:val="11AB1A6B"/>
    <w:rsid w:val="13BB3717"/>
    <w:rsid w:val="151CC968"/>
    <w:rsid w:val="165D7AFE"/>
    <w:rsid w:val="16799956"/>
    <w:rsid w:val="1A414F81"/>
    <w:rsid w:val="1A5922DB"/>
    <w:rsid w:val="1BA2CA5B"/>
    <w:rsid w:val="1D4C517F"/>
    <w:rsid w:val="1E15AA1F"/>
    <w:rsid w:val="1F4B2C91"/>
    <w:rsid w:val="203E8A9B"/>
    <w:rsid w:val="225DDB51"/>
    <w:rsid w:val="22E5ABB2"/>
    <w:rsid w:val="2571221A"/>
    <w:rsid w:val="258621D4"/>
    <w:rsid w:val="2737F234"/>
    <w:rsid w:val="2AD8894E"/>
    <w:rsid w:val="2B7D5157"/>
    <w:rsid w:val="2D633E8C"/>
    <w:rsid w:val="2E888534"/>
    <w:rsid w:val="31DCDF5F"/>
    <w:rsid w:val="32952DF1"/>
    <w:rsid w:val="33B88611"/>
    <w:rsid w:val="341EF50A"/>
    <w:rsid w:val="3779B02C"/>
    <w:rsid w:val="398D12CE"/>
    <w:rsid w:val="39C8BC55"/>
    <w:rsid w:val="3E3F1661"/>
    <w:rsid w:val="3F7C8939"/>
    <w:rsid w:val="409DC969"/>
    <w:rsid w:val="41C3E3CA"/>
    <w:rsid w:val="43D3BC2F"/>
    <w:rsid w:val="45522641"/>
    <w:rsid w:val="4553FA58"/>
    <w:rsid w:val="4DD78135"/>
    <w:rsid w:val="4E70F946"/>
    <w:rsid w:val="51CBEA32"/>
    <w:rsid w:val="527E229A"/>
    <w:rsid w:val="535A2A8D"/>
    <w:rsid w:val="560AD9A3"/>
    <w:rsid w:val="5824F14B"/>
    <w:rsid w:val="5A79868D"/>
    <w:rsid w:val="5DBBCE52"/>
    <w:rsid w:val="5E2A64F8"/>
    <w:rsid w:val="6063B85E"/>
    <w:rsid w:val="6064818A"/>
    <w:rsid w:val="608D37D0"/>
    <w:rsid w:val="63CBD384"/>
    <w:rsid w:val="64499808"/>
    <w:rsid w:val="64FB2A1C"/>
    <w:rsid w:val="66EAA608"/>
    <w:rsid w:val="67C70C4F"/>
    <w:rsid w:val="69360657"/>
    <w:rsid w:val="6B5E5449"/>
    <w:rsid w:val="6B717C8D"/>
    <w:rsid w:val="6BD3AFF7"/>
    <w:rsid w:val="6EA8F39B"/>
    <w:rsid w:val="6F271471"/>
    <w:rsid w:val="6F3F9FE5"/>
    <w:rsid w:val="70DB88B3"/>
    <w:rsid w:val="7355ED80"/>
    <w:rsid w:val="75F3294F"/>
    <w:rsid w:val="76F18F37"/>
    <w:rsid w:val="78DC5F41"/>
    <w:rsid w:val="79279511"/>
    <w:rsid w:val="7A5B662F"/>
    <w:rsid w:val="7B1917E0"/>
    <w:rsid w:val="7BB6E951"/>
    <w:rsid w:val="7C9DCCC4"/>
    <w:rsid w:val="7F8FC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E5ABB2"/>
  <w15:chartTrackingRefBased/>
  <w15:docId w15:val="{D2C54528-746C-486D-A358-4BC97D7C6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EB157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C24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249C"/>
  </w:style>
  <w:style w:type="paragraph" w:styleId="Footer">
    <w:name w:val="footer"/>
    <w:basedOn w:val="Normal"/>
    <w:link w:val="FooterChar"/>
    <w:uiPriority w:val="99"/>
    <w:unhideWhenUsed/>
    <w:rsid w:val="008C24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249C"/>
  </w:style>
  <w:style w:type="paragraph" w:customStyle="1" w:styleId="Presse-Information">
    <w:name w:val="Presse-Information"/>
    <w:basedOn w:val="Normal"/>
    <w:rsid w:val="008C249C"/>
    <w:pPr>
      <w:pBdr>
        <w:bottom w:val="single" w:sz="4" w:space="1" w:color="auto"/>
      </w:pBdr>
      <w:tabs>
        <w:tab w:val="right" w:pos="9072"/>
      </w:tabs>
      <w:spacing w:after="0" w:line="240" w:lineRule="auto"/>
    </w:pPr>
    <w:rPr>
      <w:rFonts w:ascii="Arial MT" w:eastAsia="Arial MT" w:hAnsi="Times New Roman" w:cs="Times New Roman"/>
      <w:snapToGrid w:val="0"/>
      <w:sz w:val="32"/>
      <w:szCs w:val="20"/>
      <w:lang w:val="de-DE" w:eastAsia="de-DE"/>
    </w:rPr>
  </w:style>
  <w:style w:type="paragraph" w:customStyle="1" w:styleId="Presse-Fuzeile">
    <w:name w:val="Presse-Fußzeile"/>
    <w:basedOn w:val="Normal"/>
    <w:rsid w:val="006C0307"/>
    <w:pPr>
      <w:pBdr>
        <w:bottom w:val="single" w:sz="4" w:space="1" w:color="auto"/>
      </w:pBdr>
      <w:tabs>
        <w:tab w:val="right" w:pos="9072"/>
      </w:tabs>
      <w:spacing w:after="0" w:line="240" w:lineRule="auto"/>
    </w:pPr>
    <w:rPr>
      <w:rFonts w:ascii="Arial MT" w:eastAsia="Arial MT" w:hAnsi="Times New Roman" w:cs="Times New Roman"/>
      <w:snapToGrid w:val="0"/>
      <w:sz w:val="14"/>
      <w:szCs w:val="20"/>
      <w:lang w:val="de-DE" w:eastAsia="de-DE"/>
    </w:rPr>
  </w:style>
  <w:style w:type="paragraph" w:styleId="ListParagraph">
    <w:name w:val="List Paragraph"/>
    <w:basedOn w:val="Normal"/>
    <w:uiPriority w:val="34"/>
    <w:qFormat/>
    <w:rsid w:val="00B16D3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31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n-US"/>
    </w:rPr>
  </w:style>
  <w:style w:type="character" w:styleId="Strong">
    <w:name w:val="Strong"/>
    <w:basedOn w:val="DefaultParagraphFont"/>
    <w:uiPriority w:val="22"/>
    <w:qFormat/>
    <w:rsid w:val="0068429C"/>
    <w:rPr>
      <w:b/>
      <w:bCs/>
    </w:rPr>
  </w:style>
  <w:style w:type="paragraph" w:customStyle="1" w:styleId="paragraph">
    <w:name w:val="paragraph"/>
    <w:basedOn w:val="Normal"/>
    <w:rsid w:val="00691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normaltextrun">
    <w:name w:val="normaltextrun"/>
    <w:basedOn w:val="DefaultParagraphFont"/>
    <w:rsid w:val="00691519"/>
  </w:style>
  <w:style w:type="character" w:customStyle="1" w:styleId="eop">
    <w:name w:val="eop"/>
    <w:basedOn w:val="DefaultParagraphFont"/>
    <w:rsid w:val="006915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3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40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3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2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4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3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1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1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1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3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Basyouni.abdelrahman@samaco.com.s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Mona Alabdi</dc:creator>
  <cp:keywords/>
  <dc:description/>
  <cp:lastModifiedBy>Abdelrahman Basyouni</cp:lastModifiedBy>
  <cp:revision>3</cp:revision>
  <dcterms:created xsi:type="dcterms:W3CDTF">2025-07-10T10:11:00Z</dcterms:created>
  <dcterms:modified xsi:type="dcterms:W3CDTF">2025-07-10T10:17:00Z</dcterms:modified>
</cp:coreProperties>
</file>